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B0208" w14:textId="77777777" w:rsidR="006C4D2A" w:rsidRPr="006A5B3B" w:rsidRDefault="007B1B49" w:rsidP="003D1E0A">
      <w:pPr>
        <w:pStyle w:val="Title"/>
        <w:spacing w:before="78"/>
        <w:ind w:left="0" w:right="16"/>
      </w:pPr>
      <w:bookmarkStart w:id="0" w:name="_GoBack"/>
      <w:bookmarkEnd w:id="0"/>
      <w:r w:rsidRPr="006A5B3B">
        <w:rPr>
          <w:w w:val="105"/>
        </w:rPr>
        <w:t>KUALITAS PELAYANAN TERHADAP LOYALITAS PELANGGAN DAN KEPUASAN PELANGGAN SEBAGAI</w:t>
      </w:r>
      <w:r w:rsidRPr="006A5B3B">
        <w:rPr>
          <w:spacing w:val="-27"/>
          <w:w w:val="105"/>
        </w:rPr>
        <w:t xml:space="preserve"> </w:t>
      </w:r>
      <w:r w:rsidRPr="006A5B3B">
        <w:rPr>
          <w:w w:val="105"/>
        </w:rPr>
        <w:t>VARIABEL MEDIASI PADA SICEPAT</w:t>
      </w:r>
      <w:r w:rsidRPr="006A5B3B">
        <w:rPr>
          <w:spacing w:val="-13"/>
          <w:w w:val="105"/>
        </w:rPr>
        <w:t xml:space="preserve"> </w:t>
      </w:r>
      <w:r w:rsidRPr="006A5B3B">
        <w:rPr>
          <w:w w:val="105"/>
        </w:rPr>
        <w:t>EKSPRES PASURUAN</w:t>
      </w:r>
    </w:p>
    <w:p w14:paraId="00E9A4CF" w14:textId="77777777" w:rsidR="006C4D2A" w:rsidRPr="006A5B3B" w:rsidRDefault="007B1B49">
      <w:pPr>
        <w:pStyle w:val="Heading1"/>
        <w:spacing w:before="204" w:line="251" w:lineRule="exact"/>
        <w:ind w:left="608" w:right="103"/>
        <w:jc w:val="center"/>
      </w:pPr>
      <w:r w:rsidRPr="006A5B3B">
        <w:t>Bambang Sutikno</w:t>
      </w:r>
      <w:r w:rsidRPr="006A5B3B">
        <w:rPr>
          <w:vertAlign w:val="superscript"/>
        </w:rPr>
        <w:t>1</w:t>
      </w:r>
      <w:r w:rsidRPr="006A5B3B">
        <w:t>, Eva Mufidah</w:t>
      </w:r>
      <w:r w:rsidRPr="006A5B3B">
        <w:rPr>
          <w:vertAlign w:val="superscript"/>
        </w:rPr>
        <w:t xml:space="preserve">2 </w:t>
      </w:r>
      <w:r w:rsidRPr="006A5B3B">
        <w:t>, Ana Latifa</w:t>
      </w:r>
      <w:r w:rsidRPr="006A5B3B">
        <w:rPr>
          <w:vertAlign w:val="superscript"/>
        </w:rPr>
        <w:t>3</w:t>
      </w:r>
      <w:r w:rsidRPr="006A5B3B">
        <w:t xml:space="preserve">  </w:t>
      </w:r>
    </w:p>
    <w:p w14:paraId="06043B60" w14:textId="123E43FA" w:rsidR="007B1B49" w:rsidRPr="0081683A" w:rsidRDefault="0081683A" w:rsidP="003D1E0A">
      <w:pPr>
        <w:pStyle w:val="BodyText"/>
        <w:spacing w:before="1" w:line="252" w:lineRule="exact"/>
        <w:ind w:left="0" w:right="16"/>
        <w:jc w:val="center"/>
        <w:rPr>
          <w:lang w:val="en-US"/>
        </w:rPr>
      </w:pPr>
      <w:r w:rsidRPr="0081683A">
        <w:rPr>
          <w:lang w:val="en-US"/>
        </w:rPr>
        <w:t>Universitas Merdeka Pasuruan</w:t>
      </w:r>
    </w:p>
    <w:p w14:paraId="6B6674FA" w14:textId="2F470A06" w:rsidR="006C4D2A" w:rsidRPr="003D1E0A" w:rsidRDefault="003D1E0A" w:rsidP="003D1E0A">
      <w:pPr>
        <w:pStyle w:val="BodyText"/>
        <w:spacing w:line="267" w:lineRule="exact"/>
        <w:ind w:left="0" w:right="16"/>
        <w:jc w:val="center"/>
        <w:rPr>
          <w:rFonts w:ascii="Carlito"/>
          <w:lang w:val="en-US"/>
        </w:rPr>
      </w:pPr>
      <w:r>
        <w:rPr>
          <w:lang w:val="en-US"/>
        </w:rPr>
        <w:t>e</w:t>
      </w:r>
      <w:r w:rsidR="007B1B49" w:rsidRPr="006A5B3B">
        <w:t>mail :</w:t>
      </w:r>
      <w:hyperlink r:id="rId5" w:history="1">
        <w:r w:rsidR="0081683A" w:rsidRPr="00C70A7F">
          <w:rPr>
            <w:rStyle w:val="Hyperlink"/>
          </w:rPr>
          <w:t>bambangt</w:t>
        </w:r>
        <w:r w:rsidR="0081683A" w:rsidRPr="00C70A7F">
          <w:rPr>
            <w:rStyle w:val="Hyperlink"/>
            <w:lang w:val="en-US"/>
          </w:rPr>
          <w:t>i</w:t>
        </w:r>
        <w:r w:rsidR="0081683A" w:rsidRPr="00C70A7F">
          <w:rPr>
            <w:rStyle w:val="Hyperlink"/>
          </w:rPr>
          <w:t>kno@gmail.com</w:t>
        </w:r>
      </w:hyperlink>
      <w:r w:rsidR="007B1B49" w:rsidRPr="006A5B3B">
        <w:rPr>
          <w:vertAlign w:val="superscript"/>
        </w:rPr>
        <w:t>1</w:t>
      </w:r>
      <w:r>
        <w:rPr>
          <w:vertAlign w:val="superscript"/>
          <w:lang w:val="en-US"/>
        </w:rPr>
        <w:t>)</w:t>
      </w:r>
      <w:r w:rsidR="007B1B49" w:rsidRPr="006A5B3B">
        <w:t xml:space="preserve"> , </w:t>
      </w:r>
      <w:hyperlink r:id="rId6" w:history="1">
        <w:r w:rsidR="007B1B49" w:rsidRPr="006A5B3B">
          <w:rPr>
            <w:rStyle w:val="Hyperlink"/>
            <w:color w:val="auto"/>
            <w:u w:val="none"/>
          </w:rPr>
          <w:t>eva.moev@gmail.com</w:t>
        </w:r>
        <w:r w:rsidR="007B1B49" w:rsidRPr="006A5B3B">
          <w:rPr>
            <w:rStyle w:val="Hyperlink"/>
            <w:rFonts w:ascii="Carlito"/>
            <w:color w:val="auto"/>
            <w:u w:val="none"/>
            <w:vertAlign w:val="superscript"/>
          </w:rPr>
          <w:t>2</w:t>
        </w:r>
      </w:hyperlink>
      <w:r>
        <w:rPr>
          <w:rStyle w:val="Hyperlink"/>
          <w:rFonts w:ascii="Carlito"/>
          <w:color w:val="auto"/>
          <w:u w:val="none"/>
          <w:vertAlign w:val="superscript"/>
          <w:lang w:val="en-US"/>
        </w:rPr>
        <w:t>)</w:t>
      </w:r>
      <w:r w:rsidR="007B1B49" w:rsidRPr="006A5B3B">
        <w:t>,</w:t>
      </w:r>
      <w:r w:rsidR="007B1B49" w:rsidRPr="006A5B3B">
        <w:rPr>
          <w:rFonts w:ascii="Carlito"/>
          <w:vertAlign w:val="superscript"/>
        </w:rPr>
        <w:t xml:space="preserve">  </w:t>
      </w:r>
      <w:hyperlink r:id="rId7">
        <w:r w:rsidR="007B1B49" w:rsidRPr="006A5B3B">
          <w:t>analatifa1733@gmail.com</w:t>
        </w:r>
      </w:hyperlink>
      <w:r w:rsidR="007B1B49" w:rsidRPr="006A5B3B">
        <w:rPr>
          <w:vertAlign w:val="superscript"/>
        </w:rPr>
        <w:t>3</w:t>
      </w:r>
      <w:r>
        <w:rPr>
          <w:vertAlign w:val="superscript"/>
          <w:lang w:val="en-US"/>
        </w:rPr>
        <w:t>)</w:t>
      </w:r>
    </w:p>
    <w:p w14:paraId="54A28BA0" w14:textId="77777777" w:rsidR="006C4D2A" w:rsidRPr="006A5B3B" w:rsidRDefault="006C4D2A">
      <w:pPr>
        <w:pStyle w:val="BodyText"/>
        <w:ind w:left="0"/>
        <w:jc w:val="left"/>
        <w:rPr>
          <w:rFonts w:ascii="Carlito"/>
        </w:rPr>
      </w:pPr>
    </w:p>
    <w:p w14:paraId="7AD35176" w14:textId="77777777" w:rsidR="006C4D2A" w:rsidRPr="006A5B3B" w:rsidRDefault="007B1B49">
      <w:pPr>
        <w:pStyle w:val="Heading1"/>
        <w:spacing w:before="1"/>
        <w:ind w:left="553" w:right="567"/>
        <w:jc w:val="center"/>
      </w:pPr>
      <w:r w:rsidRPr="006A5B3B">
        <w:t>Abstrak</w:t>
      </w:r>
    </w:p>
    <w:p w14:paraId="17E921FE" w14:textId="77777777" w:rsidR="006C4D2A" w:rsidRPr="006A5B3B" w:rsidRDefault="006C4D2A">
      <w:pPr>
        <w:pStyle w:val="BodyText"/>
        <w:spacing w:before="4"/>
        <w:ind w:left="0"/>
        <w:jc w:val="left"/>
        <w:rPr>
          <w:b/>
          <w:sz w:val="21"/>
        </w:rPr>
      </w:pPr>
    </w:p>
    <w:p w14:paraId="65C9C624" w14:textId="77777777" w:rsidR="006C4D2A" w:rsidRPr="006A5B3B" w:rsidRDefault="007B1B49" w:rsidP="0081683A">
      <w:pPr>
        <w:ind w:right="16" w:firstLine="567"/>
        <w:jc w:val="both"/>
        <w:rPr>
          <w:i/>
          <w:sz w:val="20"/>
        </w:rPr>
      </w:pPr>
      <w:r w:rsidRPr="006A5B3B">
        <w:rPr>
          <w:i/>
          <w:sz w:val="20"/>
        </w:rPr>
        <w:t xml:space="preserve">Kemajuan pesat dalam teknologi merupakan salah satu ciri modernisasi. Hal ini menuntut perubahan dalam segala bidang terutama dalam penyediaan pelayanan yang berhubungan dengan data, informasi serta ekspedisi (barang dan jasa). Penelitian ini bertujuan untuk mengetahui </w:t>
      </w:r>
      <w:r w:rsidRPr="006A5B3B">
        <w:rPr>
          <w:i/>
          <w:spacing w:val="2"/>
          <w:sz w:val="20"/>
        </w:rPr>
        <w:t xml:space="preserve">kualitas </w:t>
      </w:r>
      <w:r w:rsidRPr="006A5B3B">
        <w:rPr>
          <w:i/>
          <w:spacing w:val="3"/>
          <w:sz w:val="20"/>
        </w:rPr>
        <w:t xml:space="preserve">pelayanan terhadap </w:t>
      </w:r>
      <w:r w:rsidRPr="006A5B3B">
        <w:rPr>
          <w:i/>
          <w:spacing w:val="2"/>
          <w:sz w:val="20"/>
        </w:rPr>
        <w:t xml:space="preserve">loyalitas  </w:t>
      </w:r>
      <w:r w:rsidRPr="006A5B3B">
        <w:rPr>
          <w:i/>
          <w:spacing w:val="3"/>
          <w:sz w:val="20"/>
        </w:rPr>
        <w:t xml:space="preserve">pelanggan  dan </w:t>
      </w:r>
      <w:r w:rsidRPr="006A5B3B">
        <w:rPr>
          <w:i/>
          <w:spacing w:val="2"/>
          <w:sz w:val="20"/>
        </w:rPr>
        <w:t xml:space="preserve"> kepuasan </w:t>
      </w:r>
      <w:r w:rsidRPr="006A5B3B">
        <w:rPr>
          <w:i/>
          <w:spacing w:val="3"/>
          <w:sz w:val="20"/>
        </w:rPr>
        <w:t xml:space="preserve">pelanggan </w:t>
      </w:r>
      <w:r w:rsidRPr="006A5B3B">
        <w:rPr>
          <w:i/>
          <w:spacing w:val="2"/>
          <w:sz w:val="20"/>
        </w:rPr>
        <w:t xml:space="preserve">sebagai variabel mediasi </w:t>
      </w:r>
      <w:r w:rsidRPr="006A5B3B">
        <w:rPr>
          <w:i/>
          <w:sz w:val="20"/>
        </w:rPr>
        <w:t>pada</w:t>
      </w:r>
      <w:r w:rsidRPr="006A5B3B">
        <w:rPr>
          <w:i/>
          <w:spacing w:val="3"/>
          <w:sz w:val="20"/>
        </w:rPr>
        <w:t xml:space="preserve"> </w:t>
      </w:r>
      <w:r w:rsidRPr="006A5B3B">
        <w:rPr>
          <w:i/>
          <w:spacing w:val="2"/>
          <w:sz w:val="20"/>
        </w:rPr>
        <w:t xml:space="preserve">SiCepat </w:t>
      </w:r>
      <w:r w:rsidRPr="006A5B3B">
        <w:rPr>
          <w:i/>
          <w:spacing w:val="3"/>
          <w:sz w:val="20"/>
        </w:rPr>
        <w:t xml:space="preserve">Ekspres </w:t>
      </w:r>
      <w:r w:rsidRPr="006A5B3B">
        <w:rPr>
          <w:i/>
          <w:spacing w:val="4"/>
          <w:sz w:val="20"/>
        </w:rPr>
        <w:t xml:space="preserve">Pasuruan,  </w:t>
      </w:r>
      <w:r w:rsidRPr="006A5B3B">
        <w:rPr>
          <w:i/>
          <w:sz w:val="20"/>
        </w:rPr>
        <w:t xml:space="preserve">baik secara parsial maupun secara simultan. Penelitian ini merupakan penelitian dengan pendekatan kuantitatif-kualitatif. Obyek  pada penelitian ini adalah seluruh konsumen yang melakukan pengiriman barang atau jasa di SiCepat Ekspres Pasuruan sebanyak 199.200 responden. Pengambilan sampel menggunakan metode non probability sampling dengan teknik purposive sampling dari data konsumen </w:t>
      </w:r>
      <w:r w:rsidR="007D2315" w:rsidRPr="006A5B3B">
        <w:rPr>
          <w:i/>
          <w:sz w:val="20"/>
        </w:rPr>
        <w:t xml:space="preserve">selama </w:t>
      </w:r>
      <w:r w:rsidRPr="006A5B3B">
        <w:rPr>
          <w:i/>
          <w:sz w:val="20"/>
        </w:rPr>
        <w:t xml:space="preserve">tiga bulan sebelum penelitian dengan mengunakan rumus slovin dengan jumlah sampel sebanyak 100 responden. Teknik pengumpulan data menggunakan kuesioner yang telah diuji validitas dan reliabilitasnya. Teknik analisis data yang digunakan untuk menjawab hipotesis adalah analisis jalur (path) dengan bantuan regresi sederhana dan uji sobel. Hasil penelitian menunjukkan bahwa: (1) terdapat pengaruh positif dan signifikan kualitas pelayanan terhadap kepuasan pelanggan pada SiCepat Ekspres </w:t>
      </w:r>
      <w:r w:rsidRPr="006A5B3B">
        <w:rPr>
          <w:i/>
          <w:spacing w:val="-3"/>
          <w:sz w:val="20"/>
        </w:rPr>
        <w:t xml:space="preserve">Pasuruan, </w:t>
      </w:r>
      <w:r w:rsidRPr="006A5B3B">
        <w:rPr>
          <w:i/>
          <w:sz w:val="20"/>
        </w:rPr>
        <w:t>dibuktikan dengan nilai t</w:t>
      </w:r>
      <w:r w:rsidRPr="006A5B3B">
        <w:rPr>
          <w:i/>
          <w:position w:val="-4"/>
          <w:sz w:val="13"/>
        </w:rPr>
        <w:t xml:space="preserve">hitung </w:t>
      </w:r>
      <w:r w:rsidR="007D2315" w:rsidRPr="006A5B3B">
        <w:rPr>
          <w:i/>
          <w:sz w:val="20"/>
        </w:rPr>
        <w:t>sebesar 10,06</w:t>
      </w:r>
      <w:r w:rsidRPr="006A5B3B">
        <w:rPr>
          <w:i/>
          <w:sz w:val="20"/>
        </w:rPr>
        <w:t xml:space="preserve"> dan nilai signifikansi sebesar 0,000</w:t>
      </w:r>
      <w:r w:rsidR="007D2315" w:rsidRPr="006A5B3B">
        <w:rPr>
          <w:i/>
          <w:sz w:val="20"/>
        </w:rPr>
        <w:t>0</w:t>
      </w:r>
      <w:r w:rsidRPr="006A5B3B">
        <w:rPr>
          <w:i/>
          <w:sz w:val="20"/>
        </w:rPr>
        <w:t xml:space="preserve">; (2) terdapat pengaruh positif dan signifikan kepuasan pelanggan terhadap loyalitas pelanggan pada SiCepat Ekspres </w:t>
      </w:r>
      <w:r w:rsidRPr="006A5B3B">
        <w:rPr>
          <w:i/>
          <w:spacing w:val="-4"/>
          <w:sz w:val="20"/>
        </w:rPr>
        <w:t xml:space="preserve">Pasuruan, </w:t>
      </w:r>
      <w:r w:rsidRPr="006A5B3B">
        <w:rPr>
          <w:i/>
          <w:sz w:val="20"/>
        </w:rPr>
        <w:t xml:space="preserve">dibuktikan dengan </w:t>
      </w:r>
      <w:r w:rsidRPr="006A5B3B">
        <w:rPr>
          <w:i/>
          <w:position w:val="1"/>
          <w:sz w:val="20"/>
        </w:rPr>
        <w:t>nilai t</w:t>
      </w:r>
      <w:r w:rsidRPr="006A5B3B">
        <w:rPr>
          <w:i/>
          <w:position w:val="1"/>
          <w:sz w:val="20"/>
          <w:vertAlign w:val="subscript"/>
        </w:rPr>
        <w:t>hitung</w:t>
      </w:r>
      <w:r w:rsidRPr="006A5B3B">
        <w:rPr>
          <w:i/>
          <w:position w:val="1"/>
          <w:sz w:val="20"/>
        </w:rPr>
        <w:t xml:space="preserve"> sebesar 10,73 dan nilai signifikansi sebesar </w:t>
      </w:r>
      <w:r w:rsidRPr="006A5B3B">
        <w:rPr>
          <w:i/>
          <w:sz w:val="20"/>
        </w:rPr>
        <w:t>0,00</w:t>
      </w:r>
      <w:r w:rsidR="007D2315" w:rsidRPr="006A5B3B">
        <w:rPr>
          <w:i/>
          <w:sz w:val="20"/>
        </w:rPr>
        <w:t>0</w:t>
      </w:r>
      <w:r w:rsidRPr="006A5B3B">
        <w:rPr>
          <w:i/>
          <w:sz w:val="20"/>
        </w:rPr>
        <w:t>0; (3) terdapat pengaruh positif dan signifikan dari variabel kualitas pelayanan terhadap loyalitas pelanggan yang dimediasi oleh kepuasan pelanggan dengan nilai Z d</w:t>
      </w:r>
      <w:r w:rsidR="007D2315" w:rsidRPr="006A5B3B">
        <w:rPr>
          <w:i/>
          <w:sz w:val="20"/>
        </w:rPr>
        <w:t>ari uji sobel test sebesar 4,65</w:t>
      </w:r>
      <w:r w:rsidRPr="006A5B3B">
        <w:rPr>
          <w:i/>
          <w:sz w:val="20"/>
        </w:rPr>
        <w:t xml:space="preserve"> karena nila</w:t>
      </w:r>
      <w:r w:rsidR="007D2315" w:rsidRPr="006A5B3B">
        <w:rPr>
          <w:i/>
          <w:sz w:val="20"/>
        </w:rPr>
        <w:t>i Z yang diperoleh sebesar 4,65</w:t>
      </w:r>
      <w:r w:rsidRPr="006A5B3B">
        <w:rPr>
          <w:i/>
          <w:sz w:val="20"/>
        </w:rPr>
        <w:t xml:space="preserve"> &gt; 1,96 dengan tingkat signifikansi</w:t>
      </w:r>
      <w:r w:rsidRPr="006A5B3B">
        <w:rPr>
          <w:i/>
          <w:spacing w:val="-9"/>
          <w:sz w:val="20"/>
        </w:rPr>
        <w:t xml:space="preserve"> </w:t>
      </w:r>
      <w:r w:rsidRPr="006A5B3B">
        <w:rPr>
          <w:i/>
          <w:spacing w:val="-4"/>
          <w:sz w:val="20"/>
        </w:rPr>
        <w:t>5%.</w:t>
      </w:r>
    </w:p>
    <w:p w14:paraId="08C34E1D" w14:textId="77777777" w:rsidR="006C4D2A" w:rsidRPr="006A5B3B" w:rsidRDefault="006C4D2A">
      <w:pPr>
        <w:pStyle w:val="BodyText"/>
        <w:spacing w:before="8"/>
        <w:ind w:left="0"/>
        <w:jc w:val="left"/>
        <w:rPr>
          <w:i/>
          <w:sz w:val="25"/>
        </w:rPr>
      </w:pPr>
    </w:p>
    <w:p w14:paraId="47986BC0" w14:textId="77777777" w:rsidR="006C4D2A" w:rsidRPr="006A5B3B" w:rsidRDefault="007B1B49">
      <w:pPr>
        <w:ind w:left="100"/>
        <w:rPr>
          <w:i/>
          <w:sz w:val="20"/>
        </w:rPr>
      </w:pPr>
      <w:r w:rsidRPr="006A5B3B">
        <w:rPr>
          <w:b/>
          <w:i/>
          <w:sz w:val="20"/>
        </w:rPr>
        <w:t xml:space="preserve">Kata kunci : </w:t>
      </w:r>
      <w:r w:rsidRPr="006A5B3B">
        <w:rPr>
          <w:i/>
          <w:sz w:val="20"/>
        </w:rPr>
        <w:t>Kualitas Pelayanan, Kepuasan Pelanggan, Loyalitas Pelanggan.</w:t>
      </w:r>
    </w:p>
    <w:p w14:paraId="3D6A8DF3" w14:textId="77777777" w:rsidR="006C4D2A" w:rsidRPr="006A5B3B" w:rsidRDefault="006C4D2A">
      <w:pPr>
        <w:pStyle w:val="BodyText"/>
        <w:spacing w:before="11"/>
        <w:ind w:left="0"/>
        <w:jc w:val="left"/>
        <w:rPr>
          <w:i/>
          <w:sz w:val="20"/>
        </w:rPr>
      </w:pPr>
    </w:p>
    <w:p w14:paraId="3BD47E04" w14:textId="77777777" w:rsidR="006C4D2A" w:rsidRPr="006A5B3B" w:rsidRDefault="007B1B49">
      <w:pPr>
        <w:ind w:left="533" w:right="567"/>
        <w:jc w:val="center"/>
        <w:rPr>
          <w:b/>
          <w:i/>
        </w:rPr>
      </w:pPr>
      <w:r w:rsidRPr="006A5B3B">
        <w:rPr>
          <w:b/>
          <w:i/>
        </w:rPr>
        <w:t>Abstract</w:t>
      </w:r>
    </w:p>
    <w:p w14:paraId="61F33804" w14:textId="77777777" w:rsidR="006C4D2A" w:rsidRPr="006A5B3B" w:rsidRDefault="006C4D2A">
      <w:pPr>
        <w:pStyle w:val="BodyText"/>
        <w:spacing w:before="3"/>
        <w:ind w:left="0"/>
        <w:jc w:val="left"/>
        <w:rPr>
          <w:b/>
          <w:i/>
          <w:sz w:val="19"/>
        </w:rPr>
      </w:pPr>
    </w:p>
    <w:p w14:paraId="4AB8E61E" w14:textId="77777777" w:rsidR="006C4D2A" w:rsidRPr="006A5B3B" w:rsidRDefault="007B1B49" w:rsidP="0081683A">
      <w:pPr>
        <w:ind w:right="16" w:firstLine="567"/>
        <w:jc w:val="both"/>
        <w:rPr>
          <w:i/>
          <w:sz w:val="20"/>
        </w:rPr>
      </w:pPr>
      <w:r w:rsidRPr="006A5B3B">
        <w:rPr>
          <w:i/>
          <w:sz w:val="20"/>
        </w:rPr>
        <w:t>The rapid pro</w:t>
      </w:r>
      <w:r w:rsidR="007D2315" w:rsidRPr="006A5B3B">
        <w:rPr>
          <w:i/>
          <w:sz w:val="20"/>
        </w:rPr>
        <w:t>gress in</w:t>
      </w:r>
      <w:r w:rsidRPr="006A5B3B">
        <w:rPr>
          <w:i/>
          <w:sz w:val="20"/>
        </w:rPr>
        <w:t xml:space="preserve"> technology is one </w:t>
      </w:r>
      <w:r w:rsidRPr="006A5B3B">
        <w:rPr>
          <w:i/>
          <w:spacing w:val="-3"/>
          <w:sz w:val="20"/>
        </w:rPr>
        <w:t xml:space="preserve">of </w:t>
      </w:r>
      <w:r w:rsidRPr="006A5B3B">
        <w:rPr>
          <w:i/>
          <w:sz w:val="20"/>
        </w:rPr>
        <w:t xml:space="preserve">the characteristics of modernization. This </w:t>
      </w:r>
      <w:r w:rsidRPr="006A5B3B">
        <w:rPr>
          <w:i/>
          <w:spacing w:val="-3"/>
          <w:sz w:val="20"/>
        </w:rPr>
        <w:t xml:space="preserve">always </w:t>
      </w:r>
      <w:r w:rsidRPr="006A5B3B">
        <w:rPr>
          <w:i/>
          <w:sz w:val="20"/>
        </w:rPr>
        <w:t>demands ch</w:t>
      </w:r>
      <w:r w:rsidR="007D2315" w:rsidRPr="006A5B3B">
        <w:rPr>
          <w:i/>
          <w:sz w:val="20"/>
        </w:rPr>
        <w:t>anges in all areas</w:t>
      </w:r>
      <w:r w:rsidRPr="006A5B3B">
        <w:rPr>
          <w:i/>
          <w:sz w:val="20"/>
        </w:rPr>
        <w:t xml:space="preserve">, especially in the field of providing services related to data, information and expeditions (goods and services). This </w:t>
      </w:r>
      <w:r w:rsidRPr="006A5B3B">
        <w:rPr>
          <w:i/>
          <w:spacing w:val="-3"/>
          <w:sz w:val="20"/>
        </w:rPr>
        <w:t xml:space="preserve">study </w:t>
      </w:r>
      <w:r w:rsidRPr="006A5B3B">
        <w:rPr>
          <w:i/>
          <w:sz w:val="20"/>
        </w:rPr>
        <w:t xml:space="preserve">aims to determine the effect </w:t>
      </w:r>
      <w:r w:rsidRPr="006A5B3B">
        <w:rPr>
          <w:i/>
          <w:spacing w:val="-3"/>
          <w:sz w:val="20"/>
        </w:rPr>
        <w:t xml:space="preserve">of </w:t>
      </w:r>
      <w:r w:rsidRPr="006A5B3B">
        <w:rPr>
          <w:i/>
          <w:sz w:val="20"/>
        </w:rPr>
        <w:t xml:space="preserve">service quality on customer loyalty through customer satisfaction as a mediating variable for </w:t>
      </w:r>
      <w:r w:rsidR="007D2315" w:rsidRPr="006A5B3B">
        <w:rPr>
          <w:i/>
          <w:sz w:val="20"/>
        </w:rPr>
        <w:t>SiCepat Ekspres  Pasuruan</w:t>
      </w:r>
      <w:r w:rsidRPr="006A5B3B">
        <w:rPr>
          <w:i/>
          <w:sz w:val="20"/>
        </w:rPr>
        <w:t xml:space="preserve">, either partially or simultaneously. This research is a research with a quantitative approach in qualitative. The population in this study </w:t>
      </w:r>
      <w:r w:rsidRPr="006A5B3B">
        <w:rPr>
          <w:i/>
          <w:spacing w:val="-3"/>
          <w:sz w:val="20"/>
        </w:rPr>
        <w:t xml:space="preserve">were </w:t>
      </w:r>
      <w:r w:rsidRPr="006A5B3B">
        <w:rPr>
          <w:i/>
          <w:sz w:val="20"/>
        </w:rPr>
        <w:t xml:space="preserve">all consumers who delivered goods or services at SiCepat Ekspres Pasuruan as many as 199,200 respondents. </w:t>
      </w:r>
      <w:r w:rsidRPr="006A5B3B">
        <w:rPr>
          <w:i/>
          <w:spacing w:val="-3"/>
          <w:sz w:val="20"/>
        </w:rPr>
        <w:t xml:space="preserve">The </w:t>
      </w:r>
      <w:r w:rsidRPr="006A5B3B">
        <w:rPr>
          <w:i/>
          <w:sz w:val="20"/>
        </w:rPr>
        <w:t xml:space="preserve">sampling technique used non-probability sampling method with purposive sampling technique from data of consumers </w:t>
      </w:r>
      <w:r w:rsidRPr="006A5B3B">
        <w:rPr>
          <w:i/>
          <w:spacing w:val="-4"/>
          <w:sz w:val="20"/>
        </w:rPr>
        <w:t xml:space="preserve">who </w:t>
      </w:r>
      <w:r w:rsidRPr="006A5B3B">
        <w:rPr>
          <w:i/>
          <w:sz w:val="20"/>
        </w:rPr>
        <w:t xml:space="preserve">had sent data from the three months prior to the study using the Slovin formula with a total sample size </w:t>
      </w:r>
      <w:r w:rsidRPr="006A5B3B">
        <w:rPr>
          <w:i/>
          <w:spacing w:val="-3"/>
          <w:sz w:val="20"/>
        </w:rPr>
        <w:t xml:space="preserve">of </w:t>
      </w:r>
      <w:r w:rsidRPr="006A5B3B">
        <w:rPr>
          <w:i/>
          <w:sz w:val="20"/>
        </w:rPr>
        <w:t xml:space="preserve">100 respondents. </w:t>
      </w:r>
      <w:r w:rsidRPr="006A5B3B">
        <w:rPr>
          <w:i/>
          <w:spacing w:val="-3"/>
          <w:sz w:val="20"/>
        </w:rPr>
        <w:t xml:space="preserve">The </w:t>
      </w:r>
      <w:r w:rsidRPr="006A5B3B">
        <w:rPr>
          <w:i/>
          <w:sz w:val="20"/>
        </w:rPr>
        <w:t xml:space="preserve">data collection technique uses a questionnaire that has been tested for validity and reliability. </w:t>
      </w:r>
      <w:r w:rsidRPr="006A5B3B">
        <w:rPr>
          <w:i/>
          <w:spacing w:val="-3"/>
          <w:sz w:val="20"/>
        </w:rPr>
        <w:t xml:space="preserve">The </w:t>
      </w:r>
      <w:r w:rsidRPr="006A5B3B">
        <w:rPr>
          <w:i/>
          <w:sz w:val="20"/>
        </w:rPr>
        <w:t xml:space="preserve">data analysis technique used to answer the hypothesis is path analysis with the help of simple regression and sobel test. </w:t>
      </w:r>
      <w:r w:rsidRPr="006A5B3B">
        <w:rPr>
          <w:i/>
          <w:spacing w:val="-3"/>
          <w:sz w:val="20"/>
        </w:rPr>
        <w:t xml:space="preserve">The </w:t>
      </w:r>
      <w:r w:rsidRPr="006A5B3B">
        <w:rPr>
          <w:i/>
          <w:sz w:val="20"/>
        </w:rPr>
        <w:t xml:space="preserve">results showed that: (1) there was a positive and significant effect </w:t>
      </w:r>
      <w:r w:rsidRPr="006A5B3B">
        <w:rPr>
          <w:i/>
          <w:spacing w:val="-3"/>
          <w:sz w:val="20"/>
        </w:rPr>
        <w:t xml:space="preserve">of </w:t>
      </w:r>
      <w:r w:rsidRPr="006A5B3B">
        <w:rPr>
          <w:i/>
          <w:sz w:val="20"/>
        </w:rPr>
        <w:t>service quality on customer satisfaction for SiCepat Eks</w:t>
      </w:r>
      <w:r w:rsidR="007D2315" w:rsidRPr="006A5B3B">
        <w:rPr>
          <w:i/>
          <w:sz w:val="20"/>
        </w:rPr>
        <w:t>pres  Pasuruan</w:t>
      </w:r>
      <w:r w:rsidRPr="006A5B3B">
        <w:rPr>
          <w:i/>
          <w:sz w:val="20"/>
        </w:rPr>
        <w:t>, as evidenced by the t-count value of 10.060 and a significance value of 0.00</w:t>
      </w:r>
      <w:r w:rsidR="007D2315" w:rsidRPr="006A5B3B">
        <w:rPr>
          <w:i/>
          <w:sz w:val="20"/>
        </w:rPr>
        <w:t>0</w:t>
      </w:r>
      <w:r w:rsidRPr="006A5B3B">
        <w:rPr>
          <w:i/>
          <w:sz w:val="20"/>
        </w:rPr>
        <w:t xml:space="preserve">0; (2) there is a positive and significant effect of customer satisfaction </w:t>
      </w:r>
      <w:r w:rsidRPr="006A5B3B">
        <w:rPr>
          <w:i/>
          <w:spacing w:val="-3"/>
          <w:sz w:val="20"/>
        </w:rPr>
        <w:t xml:space="preserve">on </w:t>
      </w:r>
      <w:r w:rsidRPr="006A5B3B">
        <w:rPr>
          <w:i/>
          <w:sz w:val="20"/>
        </w:rPr>
        <w:t xml:space="preserve">customer loyalty to SiCepat Ekspres </w:t>
      </w:r>
      <w:r w:rsidR="007D2315" w:rsidRPr="006A5B3B">
        <w:rPr>
          <w:i/>
          <w:sz w:val="20"/>
        </w:rPr>
        <w:t>Pasuruan</w:t>
      </w:r>
      <w:r w:rsidRPr="006A5B3B">
        <w:rPr>
          <w:i/>
          <w:sz w:val="20"/>
        </w:rPr>
        <w:t xml:space="preserve">, as evidenced by the tcount of 10.73 and a significance value </w:t>
      </w:r>
      <w:r w:rsidRPr="006A5B3B">
        <w:rPr>
          <w:i/>
          <w:spacing w:val="-3"/>
          <w:sz w:val="20"/>
        </w:rPr>
        <w:t xml:space="preserve">of </w:t>
      </w:r>
      <w:r w:rsidRPr="006A5B3B">
        <w:rPr>
          <w:i/>
          <w:sz w:val="20"/>
        </w:rPr>
        <w:t>0.0</w:t>
      </w:r>
      <w:r w:rsidR="007D2315" w:rsidRPr="006A5B3B">
        <w:rPr>
          <w:i/>
          <w:sz w:val="20"/>
        </w:rPr>
        <w:t>0</w:t>
      </w:r>
      <w:r w:rsidRPr="006A5B3B">
        <w:rPr>
          <w:i/>
          <w:sz w:val="20"/>
        </w:rPr>
        <w:t xml:space="preserve">00; (3) there is a positive and significant influence </w:t>
      </w:r>
      <w:r w:rsidRPr="006A5B3B">
        <w:rPr>
          <w:i/>
          <w:spacing w:val="-3"/>
          <w:sz w:val="20"/>
        </w:rPr>
        <w:t xml:space="preserve">of </w:t>
      </w:r>
      <w:r w:rsidRPr="006A5B3B">
        <w:rPr>
          <w:i/>
          <w:sz w:val="20"/>
        </w:rPr>
        <w:t>service quality variables on customer loyalty mediated by customer satisfaction with the Z value of the sobel test o</w:t>
      </w:r>
      <w:r w:rsidR="007D2315" w:rsidRPr="006A5B3B">
        <w:rPr>
          <w:i/>
          <w:sz w:val="20"/>
        </w:rPr>
        <w:t>f 4.65</w:t>
      </w:r>
      <w:r w:rsidRPr="006A5B3B">
        <w:rPr>
          <w:i/>
          <w:sz w:val="20"/>
        </w:rPr>
        <w:t xml:space="preserve"> becau</w:t>
      </w:r>
      <w:r w:rsidR="007D2315" w:rsidRPr="006A5B3B">
        <w:rPr>
          <w:i/>
          <w:sz w:val="20"/>
        </w:rPr>
        <w:t>se the Z value obtained is 4.65</w:t>
      </w:r>
      <w:r w:rsidRPr="006A5B3B">
        <w:rPr>
          <w:i/>
          <w:sz w:val="20"/>
        </w:rPr>
        <w:t>&gt;1.96 with a significance level of</w:t>
      </w:r>
      <w:r w:rsidRPr="006A5B3B">
        <w:rPr>
          <w:i/>
          <w:spacing w:val="-22"/>
          <w:sz w:val="20"/>
        </w:rPr>
        <w:t xml:space="preserve"> </w:t>
      </w:r>
      <w:r w:rsidRPr="006A5B3B">
        <w:rPr>
          <w:i/>
          <w:spacing w:val="-4"/>
          <w:sz w:val="20"/>
        </w:rPr>
        <w:t>5%.</w:t>
      </w:r>
    </w:p>
    <w:p w14:paraId="3260DF9F" w14:textId="77777777" w:rsidR="006C4D2A" w:rsidRPr="006A5B3B" w:rsidRDefault="006C4D2A">
      <w:pPr>
        <w:pStyle w:val="BodyText"/>
        <w:spacing w:before="5"/>
        <w:ind w:left="0"/>
        <w:jc w:val="left"/>
        <w:rPr>
          <w:i/>
          <w:sz w:val="17"/>
        </w:rPr>
      </w:pPr>
    </w:p>
    <w:p w14:paraId="496F9E9E" w14:textId="77777777" w:rsidR="006C4D2A" w:rsidRPr="006A5B3B" w:rsidRDefault="007B1B49">
      <w:pPr>
        <w:ind w:left="100"/>
        <w:rPr>
          <w:i/>
          <w:sz w:val="20"/>
        </w:rPr>
      </w:pPr>
      <w:r w:rsidRPr="006A5B3B">
        <w:rPr>
          <w:b/>
          <w:i/>
          <w:sz w:val="20"/>
        </w:rPr>
        <w:t xml:space="preserve">Keywords </w:t>
      </w:r>
      <w:r w:rsidRPr="006A5B3B">
        <w:rPr>
          <w:i/>
          <w:sz w:val="20"/>
        </w:rPr>
        <w:t>: Service Quality, Customer Satisfaction, Customer Loyalty.</w:t>
      </w:r>
    </w:p>
    <w:p w14:paraId="5A24F4A7" w14:textId="77777777" w:rsidR="006C4D2A" w:rsidRPr="006A5B3B" w:rsidRDefault="006C4D2A">
      <w:pPr>
        <w:rPr>
          <w:sz w:val="20"/>
        </w:rPr>
        <w:sectPr w:rsidR="006C4D2A" w:rsidRPr="006A5B3B">
          <w:type w:val="continuous"/>
          <w:pgSz w:w="11910" w:h="16840"/>
          <w:pgMar w:top="1340" w:right="1340" w:bottom="280" w:left="1340" w:header="720" w:footer="720" w:gutter="0"/>
          <w:cols w:space="720"/>
        </w:sectPr>
      </w:pPr>
    </w:p>
    <w:p w14:paraId="56CAA207" w14:textId="77777777" w:rsidR="006C4D2A" w:rsidRPr="006A5B3B" w:rsidRDefault="007B1B49" w:rsidP="0081683A">
      <w:pPr>
        <w:pStyle w:val="Heading1"/>
        <w:spacing w:before="63" w:line="249" w:lineRule="exact"/>
        <w:ind w:left="0"/>
        <w:jc w:val="left"/>
      </w:pPr>
      <w:r w:rsidRPr="006A5B3B">
        <w:lastRenderedPageBreak/>
        <w:t>PENDAHULUAN</w:t>
      </w:r>
    </w:p>
    <w:p w14:paraId="36B6CDF2" w14:textId="77777777" w:rsidR="006C4D2A" w:rsidRPr="006A5B3B" w:rsidRDefault="007B1B49" w:rsidP="0081683A">
      <w:pPr>
        <w:pStyle w:val="BodyText"/>
        <w:ind w:left="0" w:right="16" w:firstLine="709"/>
      </w:pPr>
      <w:r w:rsidRPr="006A5B3B">
        <w:t xml:space="preserve">Layanan yang ditawarkan perusahaan pengiriman bervariasi. Ada yang menawarkan tujuan pengiriman ke luar kota di Indonesia dan berbagai negara di dunia, tetapi ada juga yang hanya menawarkan pengiriman ke tujuan-tujuan tertentu. Hal ini menjadikan daya saing antar perusahaan semakin ketat, </w:t>
      </w:r>
      <w:r w:rsidR="00CF593B" w:rsidRPr="006A5B3B">
        <w:t xml:space="preserve">dengan demikian </w:t>
      </w:r>
      <w:r w:rsidRPr="006A5B3B">
        <w:t>di b</w:t>
      </w:r>
      <w:r w:rsidR="00CF593B" w:rsidRPr="006A5B3B">
        <w:t>utuhkan strategi untuk</w:t>
      </w:r>
      <w:r w:rsidRPr="006A5B3B">
        <w:t xml:space="preserve"> persaingan agar menjadi pilihan utama pelanggan. </w:t>
      </w:r>
      <w:r w:rsidR="00CF593B" w:rsidRPr="006A5B3B">
        <w:t>P</w:t>
      </w:r>
      <w:r w:rsidRPr="006A5B3B">
        <w:t xml:space="preserve">elayanan perusahaan yang selalu konsisten dalam melayani konsumen dan bertambahnya member menggambarkan bahwa </w:t>
      </w:r>
      <w:r w:rsidR="00CF593B" w:rsidRPr="006A5B3B">
        <w:t xml:space="preserve">terdapat </w:t>
      </w:r>
      <w:r w:rsidRPr="006A5B3B">
        <w:t>loyalitas pelanggan. Sehingga SiCepat Ekspres dapat mempertahankan hubungan baik dengan konsumen.</w:t>
      </w:r>
    </w:p>
    <w:p w14:paraId="10914DDA" w14:textId="6CCF4F56" w:rsidR="006C4D2A" w:rsidRPr="006A5B3B" w:rsidRDefault="007B1B49" w:rsidP="0081683A">
      <w:pPr>
        <w:pStyle w:val="BodyText"/>
        <w:ind w:left="0" w:right="16" w:firstLine="709"/>
      </w:pPr>
      <w:r w:rsidRPr="006A5B3B">
        <w:t>Area kegiatan usaha SiCepat saat ini meliputi transportasi untuk udara dan darat. Perkembangan asset cabang SiCepat Ekspres, saat ini sudah memiliki aset</w:t>
      </w:r>
      <w:r w:rsidR="004309E8" w:rsidRPr="006A5B3B">
        <w:t xml:space="preserve"> yang lengkap dalam melayani pelanggan.</w:t>
      </w:r>
      <w:r w:rsidRPr="006A5B3B">
        <w:t xml:space="preserve"> Untuk motor tidak disediakan rata-rata memakai motor pribadi kurir untuk mengirim barang. Semua cabang yang ada merupakan milik perusahaan SiCepat Ekspres.</w:t>
      </w:r>
      <w:r w:rsidR="0081683A">
        <w:rPr>
          <w:lang w:val="en-US"/>
        </w:rPr>
        <w:t xml:space="preserve"> </w:t>
      </w:r>
      <w:r w:rsidRPr="006A5B3B">
        <w:t xml:space="preserve">Salah satu permasalahan kualitas pelayanan dan kepuasan pelanggan terhadap loyalitas sebagai alternatif </w:t>
      </w:r>
      <w:r w:rsidR="004309E8" w:rsidRPr="006A5B3B">
        <w:t xml:space="preserve">solusi masalah </w:t>
      </w:r>
      <w:r w:rsidRPr="006A5B3B">
        <w:t>dalam memenangkan persaingan. SiCepat merupakan perusahaan yang bergerak dala</w:t>
      </w:r>
      <w:r w:rsidR="004309E8" w:rsidRPr="006A5B3B">
        <w:t xml:space="preserve">m bidang jasa pengiriman barang, </w:t>
      </w:r>
      <w:r w:rsidRPr="006A5B3B">
        <w:t xml:space="preserve">khususnya </w:t>
      </w:r>
      <w:r w:rsidRPr="006A5B3B">
        <w:rPr>
          <w:i/>
        </w:rPr>
        <w:t>online shop</w:t>
      </w:r>
      <w:r w:rsidRPr="006A5B3B">
        <w:t xml:space="preserve">. </w:t>
      </w:r>
      <w:r w:rsidR="004309E8" w:rsidRPr="006A5B3B">
        <w:t>S</w:t>
      </w:r>
      <w:r w:rsidRPr="006A5B3B">
        <w:t xml:space="preserve">aat ini semakin banyak perusahaan yang bersaing dalam jasa pengiriman </w:t>
      </w:r>
      <w:r w:rsidR="004309E8" w:rsidRPr="006A5B3B">
        <w:t xml:space="preserve">dan </w:t>
      </w:r>
      <w:r w:rsidRPr="006A5B3B">
        <w:t xml:space="preserve">berlomba-lomba menarik </w:t>
      </w:r>
      <w:r w:rsidR="004309E8" w:rsidRPr="006A5B3B">
        <w:t xml:space="preserve">minat </w:t>
      </w:r>
      <w:r w:rsidRPr="006A5B3B">
        <w:t xml:space="preserve"> konsumen, salah satu cara yang tepat adalah meningkatkan kualitas pelayanan dan loyalitas pelanggan </w:t>
      </w:r>
      <w:r w:rsidR="004309E8" w:rsidRPr="006A5B3B">
        <w:t>dalam meningkatkan</w:t>
      </w:r>
      <w:r w:rsidRPr="006A5B3B">
        <w:t xml:space="preserve"> kepuasan pelanggan SiCepat  Ekspres </w:t>
      </w:r>
      <w:r w:rsidR="004309E8" w:rsidRPr="006A5B3B">
        <w:t>Pasuruan</w:t>
      </w:r>
      <w:r w:rsidRPr="006A5B3B">
        <w:t>. Menurut Supranto (2006) kualitas pelayanan adalah sebuah kata yang bagi penyedia jasa merupakan sesuatu yang harus dikerjakan dengan baik. Sedangkan kualitas pelayanan menurut Gronroos (dalam Ratminto, 2005) adalah suatu aktivitas atau serangkaian aktivitas yang bersifat tidak kasat mata yang terjadi sebagai akibat adanya interaksi antara pelanggan dengan karyawan atau hal-hal lain yang disediakan oleh perusahaan pemberi pelayanan yang dimaksud untuk memecahkan permasalahan pelanggan.</w:t>
      </w:r>
    </w:p>
    <w:p w14:paraId="7153555A" w14:textId="68237E17" w:rsidR="006C4D2A" w:rsidRPr="0081683A" w:rsidRDefault="007B1B49" w:rsidP="0081683A">
      <w:pPr>
        <w:pStyle w:val="BodyText"/>
        <w:spacing w:before="3" w:line="237" w:lineRule="auto"/>
        <w:ind w:left="0" w:right="16" w:firstLine="709"/>
      </w:pPr>
      <w:r w:rsidRPr="006A5B3B">
        <w:t xml:space="preserve">Indikator kualitas pelayanan </w:t>
      </w:r>
      <w:r w:rsidRPr="006A5B3B">
        <w:rPr>
          <w:i/>
        </w:rPr>
        <w:t xml:space="preserve">(SERVQUAL) </w:t>
      </w:r>
      <w:r w:rsidRPr="006A5B3B">
        <w:t xml:space="preserve">oleh Parasuraman (dalam Lupiyoadi, 2001:148) dibagi menjadi lima dimensi </w:t>
      </w:r>
      <w:r w:rsidRPr="006A5B3B">
        <w:rPr>
          <w:i/>
        </w:rPr>
        <w:t xml:space="preserve">SERVQUAL </w:t>
      </w:r>
      <w:r w:rsidR="004309E8" w:rsidRPr="006A5B3B">
        <w:rPr>
          <w:i/>
        </w:rPr>
        <w:t>yaitu</w:t>
      </w:r>
      <w:r w:rsidRPr="006A5B3B">
        <w:t xml:space="preserve"> :</w:t>
      </w:r>
      <w:r w:rsidR="004309E8" w:rsidRPr="006A5B3B">
        <w:t xml:space="preserve"> (1) </w:t>
      </w:r>
      <w:r w:rsidRPr="006A5B3B">
        <w:rPr>
          <w:i/>
        </w:rPr>
        <w:t xml:space="preserve">Tangibles </w:t>
      </w:r>
      <w:r w:rsidRPr="006A5B3B">
        <w:t>(Bukti</w:t>
      </w:r>
      <w:r w:rsidRPr="006A5B3B">
        <w:rPr>
          <w:spacing w:val="-5"/>
        </w:rPr>
        <w:t xml:space="preserve"> </w:t>
      </w:r>
      <w:r w:rsidRPr="006A5B3B">
        <w:t>Fisik)</w:t>
      </w:r>
      <w:r w:rsidR="004309E8" w:rsidRPr="006A5B3B">
        <w:t xml:space="preserve"> k</w:t>
      </w:r>
      <w:r w:rsidRPr="006A5B3B">
        <w:t xml:space="preserve">emampuan suatu perusahaan dalam menunjukkan sebuah eksistensinya kepada pihak eksternal. Penampilan dan kemampuan sarana dan prasarana perusahaan dan keadaan lingkungan sekitarnya adalah bukti dari pelayanan </w:t>
      </w:r>
      <w:r w:rsidR="004309E8" w:rsidRPr="006A5B3B">
        <w:t xml:space="preserve">pemberi jasa; (2) </w:t>
      </w:r>
      <w:r w:rsidRPr="006A5B3B">
        <w:rPr>
          <w:i/>
        </w:rPr>
        <w:t>Reliability</w:t>
      </w:r>
      <w:r w:rsidRPr="006A5B3B">
        <w:rPr>
          <w:i/>
          <w:spacing w:val="-5"/>
        </w:rPr>
        <w:t xml:space="preserve"> </w:t>
      </w:r>
      <w:r w:rsidRPr="006A5B3B">
        <w:t>(Kehandalan)</w:t>
      </w:r>
      <w:r w:rsidR="004309E8" w:rsidRPr="006A5B3B">
        <w:t xml:space="preserve"> k</w:t>
      </w:r>
      <w:r w:rsidRPr="006A5B3B">
        <w:t xml:space="preserve">emampuan perusahaan untuk memberikan pelayanan secara akurat dan terpercaya. Kinerja harus sesuai dengan harapan pelanggan, pelayanan </w:t>
      </w:r>
      <w:r w:rsidR="00D0770E" w:rsidRPr="006A5B3B">
        <w:t>tanpa kesalahan, simpatik, dan akurasi</w:t>
      </w:r>
      <w:r w:rsidRPr="006A5B3B">
        <w:rPr>
          <w:spacing w:val="-5"/>
        </w:rPr>
        <w:t xml:space="preserve"> </w:t>
      </w:r>
      <w:r w:rsidR="00D0770E" w:rsidRPr="006A5B3B">
        <w:t xml:space="preserve">tinggi; (3) </w:t>
      </w:r>
      <w:r w:rsidRPr="006A5B3B">
        <w:rPr>
          <w:i/>
        </w:rPr>
        <w:t>Responsiveness</w:t>
      </w:r>
      <w:r w:rsidRPr="006A5B3B">
        <w:rPr>
          <w:i/>
          <w:spacing w:val="3"/>
        </w:rPr>
        <w:t xml:space="preserve"> </w:t>
      </w:r>
      <w:r w:rsidRPr="006A5B3B">
        <w:t>(Ketanggapan)</w:t>
      </w:r>
      <w:r w:rsidR="00D0770E" w:rsidRPr="006A5B3B">
        <w:t xml:space="preserve"> k</w:t>
      </w:r>
      <w:r w:rsidRPr="006A5B3B">
        <w:t>ema</w:t>
      </w:r>
      <w:r w:rsidR="00D0770E" w:rsidRPr="006A5B3B">
        <w:t xml:space="preserve">uan untuk membantu dan memberi pelayanan </w:t>
      </w:r>
      <w:r w:rsidRPr="006A5B3B">
        <w:t>cepat (</w:t>
      </w:r>
      <w:r w:rsidRPr="006A5B3B">
        <w:rPr>
          <w:i/>
        </w:rPr>
        <w:t>responsif</w:t>
      </w:r>
      <w:r w:rsidRPr="006A5B3B">
        <w:t>) dan tepat dengan p</w:t>
      </w:r>
      <w:r w:rsidR="00D0770E" w:rsidRPr="006A5B3B">
        <w:t xml:space="preserve">enyampaian informasi yang jelas; (4) </w:t>
      </w:r>
      <w:r w:rsidRPr="006A5B3B">
        <w:rPr>
          <w:i/>
        </w:rPr>
        <w:t xml:space="preserve">Assurance </w:t>
      </w:r>
      <w:r w:rsidRPr="006A5B3B">
        <w:t>(Jaminan dan</w:t>
      </w:r>
      <w:r w:rsidRPr="006A5B3B">
        <w:rPr>
          <w:spacing w:val="-2"/>
        </w:rPr>
        <w:t xml:space="preserve"> </w:t>
      </w:r>
      <w:r w:rsidRPr="006A5B3B">
        <w:t>Kepastian)</w:t>
      </w:r>
      <w:r w:rsidR="00D0770E" w:rsidRPr="006A5B3B">
        <w:t xml:space="preserve"> p</w:t>
      </w:r>
      <w:r w:rsidRPr="006A5B3B">
        <w:t>engetahuan, kesopansantunan, dan kemampuan pegawai untuk menumbuhkan rasa percaya pelanggan pada perusahaan. Terdiri dari beberapa komponen antara lain komunikasi, kredibilitas, keamana</w:t>
      </w:r>
      <w:r w:rsidR="00D0770E" w:rsidRPr="006A5B3B">
        <w:t xml:space="preserve">n, kompetensi, dan sopan santun; (5) </w:t>
      </w:r>
      <w:r w:rsidRPr="006A5B3B">
        <w:rPr>
          <w:i/>
        </w:rPr>
        <w:t>Emphaty</w:t>
      </w:r>
      <w:r w:rsidRPr="006A5B3B">
        <w:rPr>
          <w:i/>
          <w:spacing w:val="-1"/>
        </w:rPr>
        <w:t xml:space="preserve"> </w:t>
      </w:r>
      <w:r w:rsidRPr="006A5B3B">
        <w:t>(Empati)</w:t>
      </w:r>
      <w:r w:rsidR="00D0770E" w:rsidRPr="006A5B3B">
        <w:t xml:space="preserve"> m</w:t>
      </w:r>
      <w:r w:rsidRPr="006A5B3B">
        <w:t xml:space="preserve">emberikan perhatian dan bersifat individual yang diberikan kepada pelanggan </w:t>
      </w:r>
      <w:r w:rsidR="00D0770E" w:rsidRPr="006A5B3B">
        <w:t xml:space="preserve">sesuai </w:t>
      </w:r>
      <w:r w:rsidRPr="006A5B3B">
        <w:t xml:space="preserve">keinginan pelanggan. </w:t>
      </w:r>
    </w:p>
    <w:p w14:paraId="75D6956A" w14:textId="2A7E865E" w:rsidR="006C4D2A" w:rsidRPr="0081683A" w:rsidRDefault="007B1B49" w:rsidP="0081683A">
      <w:pPr>
        <w:pStyle w:val="BodyText"/>
        <w:ind w:left="0" w:right="16" w:firstLine="706"/>
      </w:pPr>
      <w:r w:rsidRPr="006A5B3B">
        <w:t>loyalitas adalah kepatuhan atau kesetiaan</w:t>
      </w:r>
      <w:r w:rsidR="00FD5CB8" w:rsidRPr="006A5B3B">
        <w:t xml:space="preserve"> dan komitmen dari individu atau kelompok pada agennya</w:t>
      </w:r>
      <w:r w:rsidRPr="006A5B3B">
        <w:t xml:space="preserve">. </w:t>
      </w:r>
      <w:r w:rsidR="00FD5CB8" w:rsidRPr="006A5B3B">
        <w:t xml:space="preserve">Menurut </w:t>
      </w:r>
      <w:r w:rsidRPr="006A5B3B">
        <w:t>Hurriyati (2005:35) loyalitas pelanggan (</w:t>
      </w:r>
      <w:r w:rsidRPr="006A5B3B">
        <w:rPr>
          <w:i/>
        </w:rPr>
        <w:t>customer loyalty</w:t>
      </w:r>
      <w:r w:rsidRPr="006A5B3B">
        <w:t>) merupakan dorongan yang sangat penting untuk menciptakan penjualan. Loyalitas merupakan konsep yang tampak mudah dibicarakan dalam konteks sehari-hari, tetapi menjadi sulit ketika di analisis maknanya. Menurut Jill Griffin (2003:22) konsep loyalitas pelanggan lebih menekankan kepada perilaku pelanggannya dibandingkan dengan sikap.</w:t>
      </w:r>
      <w:r w:rsidR="0081683A">
        <w:rPr>
          <w:lang w:val="en-US"/>
        </w:rPr>
        <w:t xml:space="preserve"> </w:t>
      </w:r>
      <w:r w:rsidRPr="006A5B3B">
        <w:t>Indikator loyalitas pelanggan tampaknya merupakan ukuran yang lebih dapat diandalkan untuk memprediksi pertumbuhan penjualan dan keuangan (Griffin, 2005:31). Pelanggan yang loyal adalah orang yang sebagai berikut :</w:t>
      </w:r>
      <w:r w:rsidR="00FD5CB8" w:rsidRPr="006A5B3B">
        <w:t xml:space="preserve"> (1) melakukan pembelian berulang secara kontinyu; (2) m</w:t>
      </w:r>
      <w:r w:rsidRPr="006A5B3B">
        <w:t>embeli antar lini produk dan</w:t>
      </w:r>
      <w:r w:rsidRPr="006A5B3B">
        <w:rPr>
          <w:spacing w:val="-1"/>
        </w:rPr>
        <w:t xml:space="preserve"> </w:t>
      </w:r>
      <w:r w:rsidR="00FD5CB8" w:rsidRPr="006A5B3B">
        <w:t>jasa; (3) m</w:t>
      </w:r>
      <w:r w:rsidRPr="006A5B3B">
        <w:t>ereferensikan kepada orang</w:t>
      </w:r>
      <w:r w:rsidRPr="006A5B3B">
        <w:rPr>
          <w:spacing w:val="-2"/>
        </w:rPr>
        <w:t xml:space="preserve"> </w:t>
      </w:r>
      <w:r w:rsidR="00FD5CB8" w:rsidRPr="006A5B3B">
        <w:t>lain; (4) m</w:t>
      </w:r>
      <w:r w:rsidRPr="006A5B3B">
        <w:t>enunjukkan kekebalan terhadap tarikan dari</w:t>
      </w:r>
      <w:r w:rsidRPr="006A5B3B">
        <w:rPr>
          <w:spacing w:val="-10"/>
        </w:rPr>
        <w:t xml:space="preserve"> </w:t>
      </w:r>
      <w:r w:rsidRPr="006A5B3B">
        <w:t>pesaing.</w:t>
      </w:r>
      <w:r w:rsidR="0081683A">
        <w:rPr>
          <w:lang w:val="en-US"/>
        </w:rPr>
        <w:t xml:space="preserve"> </w:t>
      </w:r>
      <w:r w:rsidRPr="006A5B3B">
        <w:t xml:space="preserve">Para pelanggan yang loyal selalu menolak apabila ditawari produk atau </w:t>
      </w:r>
      <w:r w:rsidR="00FD5CB8" w:rsidRPr="006A5B3B">
        <w:t>jasa dari perusahaan pesaingn dan mereka sudah memiliki kecocokan</w:t>
      </w:r>
      <w:r w:rsidRPr="006A5B3B">
        <w:t xml:space="preserve"> tersendiri terhadap produk atau jasa yang telah digunakan.</w:t>
      </w:r>
    </w:p>
    <w:p w14:paraId="3401052C" w14:textId="44E3CC62" w:rsidR="006C4D2A" w:rsidRPr="0081683A" w:rsidRDefault="007B1B49" w:rsidP="0081683A">
      <w:pPr>
        <w:pStyle w:val="BodyText"/>
        <w:ind w:left="0" w:right="16" w:firstLine="709"/>
      </w:pPr>
      <w:r w:rsidRPr="006A5B3B">
        <w:t xml:space="preserve">Kepuasan menurut </w:t>
      </w:r>
      <w:r w:rsidRPr="006A5B3B">
        <w:rPr>
          <w:spacing w:val="-3"/>
        </w:rPr>
        <w:t xml:space="preserve">Kotler </w:t>
      </w:r>
      <w:r w:rsidRPr="006A5B3B">
        <w:t xml:space="preserve">(2005) adalah “perasaan senang atau </w:t>
      </w:r>
      <w:r w:rsidRPr="006A5B3B">
        <w:rPr>
          <w:spacing w:val="-3"/>
        </w:rPr>
        <w:t xml:space="preserve">kecewa </w:t>
      </w:r>
      <w:r w:rsidRPr="006A5B3B">
        <w:t xml:space="preserve">seseorang yang muncul setelah membandingkan antara kinerja (hasil) produk yang dipikirkan terhadap kinerja (atau </w:t>
      </w:r>
      <w:r w:rsidRPr="006A5B3B">
        <w:rPr>
          <w:spacing w:val="-2"/>
        </w:rPr>
        <w:t xml:space="preserve">hasil) </w:t>
      </w:r>
      <w:r w:rsidRPr="006A5B3B">
        <w:t xml:space="preserve">yang diharapkan”. Persaingan yang sangat ketat, dengan semakin banyak produsen yang terlibat dalam pemenuhan kebutuhan dan keinginan pelanggan menyebabkan setiap perusahaan harus </w:t>
      </w:r>
      <w:r w:rsidRPr="006A5B3B">
        <w:rPr>
          <w:spacing w:val="-3"/>
        </w:rPr>
        <w:t xml:space="preserve">mampu </w:t>
      </w:r>
      <w:r w:rsidRPr="006A5B3B">
        <w:t>menempatkan orientasi pada kepuasan pelanggan sebagai tujuan utama. Hal ini tercermin dari semakin banyaknya perusahaan yang menyertakan komitmen terhadap kepuasan pelanggan. Karena kunci utama untuk memenangkan persaingan adalah memberikan nilai dan kepuasan pelanggan melalui penyampaian produk berkualitas dengan harga bersaing. Kepuasan pelanggan dapat ditunjukkan melalui sikap pelanggan pada</w:t>
      </w:r>
      <w:r w:rsidRPr="006A5B3B">
        <w:rPr>
          <w:spacing w:val="-1"/>
        </w:rPr>
        <w:t xml:space="preserve"> </w:t>
      </w:r>
      <w:r w:rsidRPr="006A5B3B">
        <w:t>pembelian.</w:t>
      </w:r>
      <w:r w:rsidR="001A424A" w:rsidRPr="006A5B3B">
        <w:t xml:space="preserve"> </w:t>
      </w:r>
      <w:r w:rsidR="00FD5CB8" w:rsidRPr="006A5B3B">
        <w:t>Kotler (1997) menjelaskan bahwa perusahaan dapat meningkatkan</w:t>
      </w:r>
      <w:r w:rsidR="00FD5CB8" w:rsidRPr="006A5B3B">
        <w:rPr>
          <w:i/>
        </w:rPr>
        <w:t xml:space="preserve"> </w:t>
      </w:r>
      <w:r w:rsidRPr="006A5B3B">
        <w:t xml:space="preserve">kepuasan pelanggan dengan jalan menjual produk dengan harga memadai, atau meningkatkan layanan, dan meningkatkan kualitas produk yang dihasilkan. Secara implisit, pernyataan </w:t>
      </w:r>
      <w:r w:rsidRPr="006A5B3B">
        <w:rPr>
          <w:spacing w:val="-3"/>
        </w:rPr>
        <w:t xml:space="preserve">di </w:t>
      </w:r>
      <w:r w:rsidRPr="006A5B3B">
        <w:t xml:space="preserve">atas menyatakan </w:t>
      </w:r>
      <w:r w:rsidRPr="006A5B3B">
        <w:rPr>
          <w:spacing w:val="-3"/>
        </w:rPr>
        <w:t xml:space="preserve">bahwa </w:t>
      </w:r>
      <w:r w:rsidRPr="006A5B3B">
        <w:t xml:space="preserve">faktor-faktor yang mempengaruhi sebagai indikator kepuasan pelanggan menurut </w:t>
      </w:r>
      <w:r w:rsidRPr="006A5B3B">
        <w:rPr>
          <w:spacing w:val="-3"/>
        </w:rPr>
        <w:t xml:space="preserve">Kotler </w:t>
      </w:r>
      <w:r w:rsidRPr="006A5B3B">
        <w:t xml:space="preserve">(2005) </w:t>
      </w:r>
      <w:r w:rsidRPr="006A5B3B">
        <w:lastRenderedPageBreak/>
        <w:t>adalah</w:t>
      </w:r>
      <w:r w:rsidRPr="006A5B3B">
        <w:rPr>
          <w:spacing w:val="3"/>
        </w:rPr>
        <w:t xml:space="preserve"> </w:t>
      </w:r>
      <w:r w:rsidR="001A424A" w:rsidRPr="006A5B3B">
        <w:t>(1) k</w:t>
      </w:r>
      <w:r w:rsidRPr="006A5B3B">
        <w:t>esesuaian</w:t>
      </w:r>
      <w:r w:rsidRPr="006A5B3B">
        <w:rPr>
          <w:spacing w:val="-4"/>
        </w:rPr>
        <w:t xml:space="preserve"> </w:t>
      </w:r>
      <w:r w:rsidR="001A424A" w:rsidRPr="006A5B3B">
        <w:t>h</w:t>
      </w:r>
      <w:r w:rsidRPr="006A5B3B">
        <w:t>arapan</w:t>
      </w:r>
      <w:r w:rsidR="001A424A" w:rsidRPr="006A5B3B">
        <w:t>; (2) pe</w:t>
      </w:r>
      <w:r w:rsidRPr="006A5B3B">
        <w:t>rsepsi</w:t>
      </w:r>
      <w:r w:rsidRPr="006A5B3B">
        <w:rPr>
          <w:spacing w:val="-3"/>
        </w:rPr>
        <w:t xml:space="preserve"> </w:t>
      </w:r>
      <w:r w:rsidR="001A424A" w:rsidRPr="006A5B3B">
        <w:t>k</w:t>
      </w:r>
      <w:r w:rsidRPr="006A5B3B">
        <w:t>inerja</w:t>
      </w:r>
      <w:r w:rsidR="001A424A" w:rsidRPr="006A5B3B">
        <w:t>; (3) p</w:t>
      </w:r>
      <w:r w:rsidRPr="006A5B3B">
        <w:t>enilaian</w:t>
      </w:r>
      <w:r w:rsidRPr="006A5B3B">
        <w:rPr>
          <w:spacing w:val="-4"/>
        </w:rPr>
        <w:t xml:space="preserve"> </w:t>
      </w:r>
      <w:r w:rsidRPr="006A5B3B">
        <w:t>pelanggan</w:t>
      </w:r>
      <w:r w:rsidR="001A424A" w:rsidRPr="006A5B3B">
        <w:t>; (4) h</w:t>
      </w:r>
      <w:r w:rsidRPr="006A5B3B">
        <w:t>arga</w:t>
      </w:r>
      <w:r w:rsidR="001A424A" w:rsidRPr="006A5B3B">
        <w:t>; (5) k</w:t>
      </w:r>
      <w:r w:rsidRPr="006A5B3B">
        <w:t>ualitas</w:t>
      </w:r>
      <w:r w:rsidRPr="006A5B3B">
        <w:rPr>
          <w:spacing w:val="1"/>
        </w:rPr>
        <w:t xml:space="preserve"> </w:t>
      </w:r>
      <w:r w:rsidRPr="006A5B3B">
        <w:t>pelayanan</w:t>
      </w:r>
      <w:r w:rsidR="001A424A" w:rsidRPr="006A5B3B">
        <w:t xml:space="preserve"> dan ; (6) k</w:t>
      </w:r>
      <w:r w:rsidRPr="006A5B3B">
        <w:t>ualitas</w:t>
      </w:r>
      <w:r w:rsidRPr="006A5B3B">
        <w:rPr>
          <w:spacing w:val="1"/>
        </w:rPr>
        <w:t xml:space="preserve"> </w:t>
      </w:r>
      <w:r w:rsidRPr="006A5B3B">
        <w:t>produk</w:t>
      </w:r>
      <w:r w:rsidR="001A424A" w:rsidRPr="006A5B3B">
        <w:t xml:space="preserve">. </w:t>
      </w:r>
      <w:r w:rsidRPr="006A5B3B">
        <w:t>Pelanggan merasa puas bila hasil mereka menunjukkan bahwa produk mereka gunakan berkualitas.</w:t>
      </w:r>
    </w:p>
    <w:p w14:paraId="213BEFF6" w14:textId="0BA41C2B" w:rsidR="006C4D2A" w:rsidRPr="006A5B3B" w:rsidRDefault="007B1B49" w:rsidP="0081683A">
      <w:pPr>
        <w:pStyle w:val="BodyText"/>
        <w:spacing w:line="242" w:lineRule="auto"/>
        <w:ind w:left="0" w:right="16" w:firstLine="576"/>
      </w:pPr>
      <w:r w:rsidRPr="006A5B3B">
        <w:t>Dari penjabaran tentang kualitas pelayanan, loyalitas pelanggan dan kepuasan pelanggan di atas</w:t>
      </w:r>
      <w:r w:rsidR="0081683A">
        <w:rPr>
          <w:lang w:val="en-US"/>
        </w:rPr>
        <w:t xml:space="preserve"> </w:t>
      </w:r>
      <w:r w:rsidRPr="006A5B3B">
        <w:t>maka hipotesis pada penelitian ini sebagai berikut :</w:t>
      </w:r>
    </w:p>
    <w:p w14:paraId="13716D5D" w14:textId="77777777" w:rsidR="00CC5C2A" w:rsidRPr="006A5B3B" w:rsidRDefault="00CC5C2A" w:rsidP="0081683A">
      <w:pPr>
        <w:pStyle w:val="BodyText"/>
        <w:spacing w:line="249" w:lineRule="exact"/>
        <w:ind w:left="0" w:right="16"/>
      </w:pPr>
      <w:r w:rsidRPr="006A5B3B">
        <w:t>Hipotesa :</w:t>
      </w:r>
    </w:p>
    <w:p w14:paraId="017D36B8" w14:textId="77777777" w:rsidR="00CC5C2A" w:rsidRPr="006A5B3B" w:rsidRDefault="007B1B49" w:rsidP="0081683A">
      <w:pPr>
        <w:pStyle w:val="BodyText"/>
        <w:numPr>
          <w:ilvl w:val="0"/>
          <w:numId w:val="8"/>
        </w:numPr>
        <w:tabs>
          <w:tab w:val="left" w:pos="284"/>
        </w:tabs>
        <w:spacing w:line="249" w:lineRule="exact"/>
        <w:ind w:left="0" w:right="16" w:firstLine="0"/>
      </w:pPr>
      <w:r w:rsidRPr="006A5B3B">
        <w:rPr>
          <w:position w:val="2"/>
        </w:rPr>
        <w:t>Kualitas pelayanan berpengaruh secara signifikan terhadap kepuasan pelanggan.</w:t>
      </w:r>
    </w:p>
    <w:p w14:paraId="3BA8F195" w14:textId="77777777" w:rsidR="00CC5C2A" w:rsidRPr="006A5B3B" w:rsidRDefault="007B1B49" w:rsidP="0081683A">
      <w:pPr>
        <w:pStyle w:val="BodyText"/>
        <w:numPr>
          <w:ilvl w:val="0"/>
          <w:numId w:val="8"/>
        </w:numPr>
        <w:tabs>
          <w:tab w:val="left" w:pos="284"/>
        </w:tabs>
        <w:spacing w:line="249" w:lineRule="exact"/>
        <w:ind w:left="0" w:right="16" w:firstLine="0"/>
      </w:pPr>
      <w:r w:rsidRPr="006A5B3B">
        <w:rPr>
          <w:position w:val="2"/>
        </w:rPr>
        <w:t>Kepuasan pelanggan berpengaruh secara signifikan terhadap loyalitas pelanggan.</w:t>
      </w:r>
    </w:p>
    <w:p w14:paraId="5B48B892" w14:textId="7024DF6C" w:rsidR="006C4D2A" w:rsidRPr="006A5B3B" w:rsidRDefault="007B1B49" w:rsidP="0081683A">
      <w:pPr>
        <w:pStyle w:val="BodyText"/>
        <w:numPr>
          <w:ilvl w:val="0"/>
          <w:numId w:val="8"/>
        </w:numPr>
        <w:tabs>
          <w:tab w:val="left" w:pos="284"/>
        </w:tabs>
        <w:spacing w:line="249" w:lineRule="exact"/>
        <w:ind w:left="284" w:right="16" w:hanging="284"/>
      </w:pPr>
      <w:r w:rsidRPr="006A5B3B">
        <w:rPr>
          <w:position w:val="2"/>
        </w:rPr>
        <w:t xml:space="preserve">Kualitas pelayanan berpengaruh secara signifikan terhadap loyalitas pelanggan yang dimediasi </w:t>
      </w:r>
      <w:r w:rsidRPr="006A5B3B">
        <w:t>oleh</w:t>
      </w:r>
      <w:r w:rsidR="0081683A">
        <w:rPr>
          <w:lang w:val="en-US"/>
        </w:rPr>
        <w:t xml:space="preserve"> </w:t>
      </w:r>
      <w:r w:rsidRPr="006A5B3B">
        <w:t>kepuasan pelanggan.</w:t>
      </w:r>
    </w:p>
    <w:p w14:paraId="0FDD9D5F" w14:textId="77777777" w:rsidR="00FD5CB8" w:rsidRPr="006A5B3B" w:rsidRDefault="00FD5CB8">
      <w:pPr>
        <w:pStyle w:val="BodyText"/>
        <w:jc w:val="left"/>
      </w:pPr>
    </w:p>
    <w:p w14:paraId="43EB014E" w14:textId="77777777" w:rsidR="006C4D2A" w:rsidRPr="006A5B3B" w:rsidRDefault="007B1B49" w:rsidP="0081683A">
      <w:pPr>
        <w:pStyle w:val="Heading1"/>
        <w:spacing w:before="1" w:line="251" w:lineRule="exact"/>
        <w:ind w:left="0"/>
        <w:jc w:val="left"/>
      </w:pPr>
      <w:r w:rsidRPr="006A5B3B">
        <w:t>METODE PENELITIAN</w:t>
      </w:r>
    </w:p>
    <w:p w14:paraId="299DE53B" w14:textId="77777777" w:rsidR="006C4D2A" w:rsidRPr="006A5B3B" w:rsidRDefault="00CC5C2A" w:rsidP="0081683A">
      <w:pPr>
        <w:pStyle w:val="BodyText"/>
        <w:ind w:left="0" w:right="16" w:firstLine="709"/>
      </w:pPr>
      <w:r w:rsidRPr="006A5B3B">
        <w:rPr>
          <w:spacing w:val="-3"/>
        </w:rPr>
        <w:t>Jenis p</w:t>
      </w:r>
      <w:r w:rsidR="007B1B49" w:rsidRPr="006A5B3B">
        <w:t xml:space="preserve">enelitian ini adalah kuantitatif yang di kualitatif dengan cara mengumpulkan data melalui kuesioner yang kemudian </w:t>
      </w:r>
      <w:r w:rsidR="007B1B49" w:rsidRPr="006A5B3B">
        <w:rPr>
          <w:spacing w:val="-3"/>
        </w:rPr>
        <w:t xml:space="preserve">di </w:t>
      </w:r>
      <w:r w:rsidRPr="006A5B3B">
        <w:t>interpretasikan dengan skala likert.</w:t>
      </w:r>
      <w:r w:rsidR="007B1B49" w:rsidRPr="006A5B3B">
        <w:t xml:space="preserve">Dalam penelitian ini populasi yang diambil dari data konsumen yang telah melakukan pengiriman selama tiga bulan yang dihitung dari bulan Agustus, Juli dan bulan Juni 2020 atau data konsumen dari tiga bulan sebelum penelitian </w:t>
      </w:r>
      <w:r w:rsidRPr="006A5B3B">
        <w:t xml:space="preserve">dilakukan dengan </w:t>
      </w:r>
      <w:r w:rsidR="007B1B49" w:rsidRPr="006A5B3B">
        <w:t xml:space="preserve">jumlah 199.200 pelanggan. </w:t>
      </w:r>
      <w:r w:rsidRPr="006A5B3B">
        <w:t>T</w:t>
      </w:r>
      <w:r w:rsidR="007B1B49" w:rsidRPr="006A5B3B">
        <w:t xml:space="preserve">eknik pengambilan sampel menggunakan metode non probability sampling dengan teknik purposive sampling dari data konsumen yang </w:t>
      </w:r>
      <w:r w:rsidRPr="006A5B3B">
        <w:t>ada</w:t>
      </w:r>
      <w:r w:rsidR="007B1B49" w:rsidRPr="006A5B3B">
        <w:t xml:space="preserve">. </w:t>
      </w:r>
      <w:r w:rsidR="0046354E" w:rsidRPr="006A5B3B">
        <w:t>Responden d</w:t>
      </w:r>
      <w:r w:rsidR="007B1B49" w:rsidRPr="006A5B3B">
        <w:t xml:space="preserve">engan kriteria-kriteria yang pernah melakukan pengiriman minimal 2 kali di SiCepat Ekspres Pasuruan, </w:t>
      </w:r>
      <w:r w:rsidR="0046354E" w:rsidRPr="006A5B3B">
        <w:t xml:space="preserve">dan </w:t>
      </w:r>
      <w:r w:rsidR="007B1B49" w:rsidRPr="006A5B3B">
        <w:t>yang pernah merekomendasikan jasa SiCepat Eksp</w:t>
      </w:r>
      <w:r w:rsidR="0046354E" w:rsidRPr="006A5B3B">
        <w:t xml:space="preserve">res Pasuruan kepada orang lain. Penentuan jumlah sampel dengan  </w:t>
      </w:r>
      <w:r w:rsidR="007B1B49" w:rsidRPr="006A5B3B">
        <w:t xml:space="preserve">mengunakan rumus slovin </w:t>
      </w:r>
      <w:r w:rsidR="0046354E" w:rsidRPr="006A5B3B">
        <w:t xml:space="preserve">dan diperoleh </w:t>
      </w:r>
      <w:r w:rsidR="007B1B49" w:rsidRPr="006A5B3B">
        <w:t>jumlah sampel sebanyak 100 responden.</w:t>
      </w:r>
    </w:p>
    <w:p w14:paraId="296FBE62" w14:textId="77777777" w:rsidR="006C4D2A" w:rsidRPr="006A5B3B" w:rsidRDefault="007B1B49" w:rsidP="0081683A">
      <w:pPr>
        <w:pStyle w:val="BodyText"/>
        <w:spacing w:before="1"/>
        <w:ind w:left="0" w:right="16" w:firstLine="709"/>
      </w:pPr>
      <w:r w:rsidRPr="006A5B3B">
        <w:t xml:space="preserve">Teknik pengumpulan data yang digunakan dalam penelitian ini adalah </w:t>
      </w:r>
      <w:r w:rsidR="0046354E" w:rsidRPr="006A5B3B">
        <w:t xml:space="preserve">dengan menyebar kuesioner, </w:t>
      </w:r>
      <w:r w:rsidRPr="006A5B3B">
        <w:t xml:space="preserve">riset pustaka dan </w:t>
      </w:r>
      <w:r w:rsidR="0046354E" w:rsidRPr="006A5B3B">
        <w:t xml:space="preserve">wawancara </w:t>
      </w:r>
      <w:r w:rsidRPr="006A5B3B">
        <w:t xml:space="preserve">lapang, dokumentasi dan studi pustaka. Metode analisis yang digunakan dalam penelitian ini yaitu analisis deskriptif, uji instrumen penelitian (uji validitas dan uji reliabilitas). </w:t>
      </w:r>
      <w:r w:rsidRPr="006A5B3B">
        <w:rPr>
          <w:spacing w:val="-4"/>
        </w:rPr>
        <w:t xml:space="preserve">Uji </w:t>
      </w:r>
      <w:r w:rsidRPr="006A5B3B">
        <w:t xml:space="preserve">kualitas data meliputi uji asumsi klasik (uji normalitas, uji linieritas, uji multikolinnearitas, dan uji heteroskedastisitas). Teknik analisis data </w:t>
      </w:r>
      <w:r w:rsidRPr="006A5B3B">
        <w:rPr>
          <w:spacing w:val="-3"/>
        </w:rPr>
        <w:t xml:space="preserve">(analisis  </w:t>
      </w:r>
      <w:r w:rsidRPr="006A5B3B">
        <w:t xml:space="preserve">regresi  </w:t>
      </w:r>
      <w:r w:rsidRPr="006A5B3B">
        <w:rPr>
          <w:spacing w:val="-3"/>
        </w:rPr>
        <w:t xml:space="preserve">linier </w:t>
      </w:r>
      <w:r w:rsidRPr="006A5B3B">
        <w:t xml:space="preserve">berganda dan analisis koefisien determinasi) dan analisis </w:t>
      </w:r>
      <w:r w:rsidRPr="006A5B3B">
        <w:rPr>
          <w:spacing w:val="-3"/>
        </w:rPr>
        <w:t xml:space="preserve">jalur (path) </w:t>
      </w:r>
      <w:r w:rsidRPr="006A5B3B">
        <w:t xml:space="preserve">dengan bantuan regresi sederhana untuk </w:t>
      </w:r>
      <w:r w:rsidRPr="006A5B3B">
        <w:rPr>
          <w:spacing w:val="-3"/>
        </w:rPr>
        <w:t xml:space="preserve">menggunakan </w:t>
      </w:r>
      <w:r w:rsidRPr="006A5B3B">
        <w:t xml:space="preserve">uji sobel test dan bootsrapping. </w:t>
      </w:r>
      <w:r w:rsidRPr="006A5B3B">
        <w:rPr>
          <w:spacing w:val="-2"/>
        </w:rPr>
        <w:t xml:space="preserve">Uji </w:t>
      </w:r>
      <w:r w:rsidRPr="006A5B3B">
        <w:t xml:space="preserve">hipotesis (uji t dan </w:t>
      </w:r>
      <w:r w:rsidRPr="006A5B3B">
        <w:rPr>
          <w:spacing w:val="-3"/>
        </w:rPr>
        <w:t xml:space="preserve">analisis </w:t>
      </w:r>
      <w:r w:rsidRPr="006A5B3B">
        <w:t>koefisien</w:t>
      </w:r>
      <w:r w:rsidRPr="006A5B3B">
        <w:rPr>
          <w:spacing w:val="1"/>
        </w:rPr>
        <w:t xml:space="preserve"> </w:t>
      </w:r>
      <w:r w:rsidRPr="006A5B3B">
        <w:t>determinasi).</w:t>
      </w:r>
    </w:p>
    <w:p w14:paraId="3EE7870D" w14:textId="77777777" w:rsidR="006C4D2A" w:rsidRPr="006A5B3B" w:rsidRDefault="006C4D2A" w:rsidP="0081683A">
      <w:pPr>
        <w:pStyle w:val="BodyText"/>
        <w:spacing w:before="8"/>
        <w:ind w:left="0" w:right="16"/>
        <w:jc w:val="left"/>
      </w:pPr>
    </w:p>
    <w:p w14:paraId="5334C235" w14:textId="200CBD83" w:rsidR="006C4D2A" w:rsidRPr="006A5B3B" w:rsidRDefault="007B1B49" w:rsidP="00690382">
      <w:pPr>
        <w:pStyle w:val="Heading1"/>
        <w:spacing w:line="251" w:lineRule="exact"/>
        <w:ind w:left="0"/>
      </w:pPr>
      <w:r w:rsidRPr="006A5B3B">
        <w:t>HASIL DAN PEMBAHASAN</w:t>
      </w:r>
    </w:p>
    <w:p w14:paraId="0D833A1A" w14:textId="77777777" w:rsidR="006C4D2A" w:rsidRPr="006A5B3B" w:rsidRDefault="007B1B49" w:rsidP="00690382">
      <w:pPr>
        <w:pStyle w:val="BodyText"/>
        <w:ind w:left="0" w:right="16" w:firstLine="810"/>
      </w:pPr>
      <w:r w:rsidRPr="006A5B3B">
        <w:t>Uji validitas digunakan untuk mengetahui valid atau tidaknya suatu kuesioner. Suatu kuesioner dikatakan valid jika pernyataan pada kuesioner mampu mengungkapkan sesuatu yang akan diukur oleh kuesioner tersebut (Ghozali, 2011).</w:t>
      </w:r>
      <w:r w:rsidR="0046354E" w:rsidRPr="006A5B3B">
        <w:t xml:space="preserve"> </w:t>
      </w:r>
      <w:r w:rsidRPr="006A5B3B">
        <w:t>Dapat diketahui bahwa semua item pernyataan dari variabel kualitas pelayanan (X), kepuasan pelanggan (M), dan loyalitas pelanggan (Y) mempunyai nilai korelasi (r) lebih besar dari 0,1966 (df=98). Dengan demikian berarti bahwa semua item pernyataan untuk semua variabel tersebut dinyatakan valid.</w:t>
      </w:r>
    </w:p>
    <w:p w14:paraId="7E58A79F" w14:textId="77777777" w:rsidR="006C4D2A" w:rsidRPr="006A5B3B" w:rsidRDefault="006C4D2A" w:rsidP="00690382">
      <w:pPr>
        <w:spacing w:line="242" w:lineRule="auto"/>
        <w:ind w:right="16" w:firstLine="810"/>
        <w:sectPr w:rsidR="006C4D2A" w:rsidRPr="006A5B3B">
          <w:pgSz w:w="11910" w:h="16840"/>
          <w:pgMar w:top="1340" w:right="1340" w:bottom="280" w:left="1340" w:header="720" w:footer="720" w:gutter="0"/>
          <w:cols w:space="720"/>
        </w:sectPr>
      </w:pPr>
    </w:p>
    <w:p w14:paraId="2A237719" w14:textId="77777777" w:rsidR="006C4D2A" w:rsidRPr="006A5B3B" w:rsidRDefault="007B1B49" w:rsidP="00690382">
      <w:pPr>
        <w:pStyle w:val="Heading1"/>
        <w:spacing w:before="78"/>
        <w:ind w:left="0" w:right="16" w:firstLine="810"/>
      </w:pPr>
      <w:r w:rsidRPr="006A5B3B">
        <w:lastRenderedPageBreak/>
        <w:t>Uji Reliabilitas</w:t>
      </w:r>
    </w:p>
    <w:p w14:paraId="2D9CC922" w14:textId="77777777" w:rsidR="006C4D2A" w:rsidRPr="006A5B3B" w:rsidRDefault="007B1B49" w:rsidP="00690382">
      <w:pPr>
        <w:pStyle w:val="BodyText"/>
        <w:spacing w:before="35"/>
        <w:ind w:left="0" w:right="16" w:firstLine="810"/>
      </w:pPr>
      <w:r w:rsidRPr="006A5B3B">
        <w:t>Reliabilitas adalah alat untuk mengukur suatu kuesioner yang merupakan indikator dari variabel atau konstruk. Suatu kuesioner dikatakan reliabel atau handal jika jawaban seseorang terhadap pernyataan adalah konsisten dari waktu ke waktu (Ghozali, 2011).</w:t>
      </w:r>
      <w:r w:rsidR="0046354E" w:rsidRPr="006A5B3B">
        <w:t xml:space="preserve"> </w:t>
      </w:r>
      <w:r w:rsidRPr="006A5B3B">
        <w:t xml:space="preserve">Dilihat bahwa variabel kualitas pelayanan (X), kepuasan pelanggan (M), dan loyalitas pelanggan (Y) mempunyai nilai lebih besar dari 0,70. </w:t>
      </w:r>
      <w:r w:rsidRPr="006A5B3B">
        <w:rPr>
          <w:spacing w:val="-3"/>
        </w:rPr>
        <w:t xml:space="preserve">Dengan  </w:t>
      </w:r>
      <w:r w:rsidRPr="006A5B3B">
        <w:t xml:space="preserve">demikian  indikator  variabel kualitas pelayanan (X), kepuasan </w:t>
      </w:r>
      <w:r w:rsidRPr="006A5B3B">
        <w:rPr>
          <w:spacing w:val="-3"/>
        </w:rPr>
        <w:t xml:space="preserve">pelanggan </w:t>
      </w:r>
      <w:r w:rsidRPr="006A5B3B">
        <w:t xml:space="preserve">(M), dan loyalitas pelanggan (Y) </w:t>
      </w:r>
      <w:r w:rsidRPr="006A5B3B">
        <w:rPr>
          <w:position w:val="2"/>
        </w:rPr>
        <w:t>terbukti</w:t>
      </w:r>
      <w:r w:rsidRPr="006A5B3B">
        <w:rPr>
          <w:spacing w:val="-10"/>
          <w:position w:val="2"/>
        </w:rPr>
        <w:t xml:space="preserve"> </w:t>
      </w:r>
      <w:r w:rsidRPr="006A5B3B">
        <w:rPr>
          <w:position w:val="2"/>
        </w:rPr>
        <w:t>reliabel.</w:t>
      </w:r>
    </w:p>
    <w:p w14:paraId="72DCE907" w14:textId="77777777" w:rsidR="006C4D2A" w:rsidRPr="006A5B3B" w:rsidRDefault="006C4D2A" w:rsidP="00690382">
      <w:pPr>
        <w:pStyle w:val="BodyText"/>
        <w:ind w:left="0" w:right="16" w:firstLine="810"/>
        <w:jc w:val="left"/>
        <w:rPr>
          <w:sz w:val="26"/>
        </w:rPr>
      </w:pPr>
    </w:p>
    <w:p w14:paraId="1FE49CEB" w14:textId="77777777" w:rsidR="006C4D2A" w:rsidRPr="006A5B3B" w:rsidRDefault="007B1B49" w:rsidP="00690382">
      <w:pPr>
        <w:pStyle w:val="Heading1"/>
        <w:ind w:left="0" w:right="16" w:firstLine="810"/>
      </w:pPr>
      <w:r w:rsidRPr="006A5B3B">
        <w:t>Uji Asumsi Klasik</w:t>
      </w:r>
    </w:p>
    <w:p w14:paraId="2064A217" w14:textId="77777777" w:rsidR="006C4D2A" w:rsidRPr="006A5B3B" w:rsidRDefault="00276B7A" w:rsidP="00690382">
      <w:pPr>
        <w:tabs>
          <w:tab w:val="left" w:pos="820"/>
          <w:tab w:val="left" w:pos="821"/>
        </w:tabs>
        <w:spacing w:before="1"/>
        <w:ind w:right="16" w:firstLine="810"/>
        <w:jc w:val="both"/>
      </w:pPr>
      <w:r w:rsidRPr="006A5B3B">
        <w:rPr>
          <w:b/>
          <w:i/>
        </w:rPr>
        <w:t xml:space="preserve">Untuk </w:t>
      </w:r>
      <w:r w:rsidR="007B1B49" w:rsidRPr="006A5B3B">
        <w:rPr>
          <w:b/>
          <w:i/>
        </w:rPr>
        <w:t>Uji</w:t>
      </w:r>
      <w:r w:rsidR="007B1B49" w:rsidRPr="006A5B3B">
        <w:rPr>
          <w:b/>
          <w:i/>
          <w:spacing w:val="-3"/>
        </w:rPr>
        <w:t xml:space="preserve"> </w:t>
      </w:r>
      <w:r w:rsidR="007B1B49" w:rsidRPr="006A5B3B">
        <w:rPr>
          <w:b/>
          <w:i/>
        </w:rPr>
        <w:t>Normalitas</w:t>
      </w:r>
      <w:r w:rsidRPr="006A5B3B">
        <w:rPr>
          <w:b/>
        </w:rPr>
        <w:t xml:space="preserve"> </w:t>
      </w:r>
      <w:r w:rsidR="007B1B49" w:rsidRPr="006A5B3B">
        <w:t xml:space="preserve"> dengan Kolmogrov-Smirnov Test diperoleh nilai </w:t>
      </w:r>
      <w:r w:rsidR="007B1B49" w:rsidRPr="006A5B3B">
        <w:rPr>
          <w:i/>
        </w:rPr>
        <w:t xml:space="preserve">Asymp. Sig (2-tailed) </w:t>
      </w:r>
      <w:r w:rsidR="007B1B49" w:rsidRPr="006A5B3B">
        <w:t>0,200, 0,200, 0,60 &gt; 0,05. Dengan demikian dapat ditarik kesimpulan bahwa data dalam pene</w:t>
      </w:r>
      <w:r w:rsidRPr="006A5B3B">
        <w:t xml:space="preserve">litian ini berdistribusi normal;  </w:t>
      </w:r>
      <w:r w:rsidR="007B1B49" w:rsidRPr="006A5B3B">
        <w:rPr>
          <w:b/>
          <w:i/>
        </w:rPr>
        <w:t>Uji</w:t>
      </w:r>
      <w:r w:rsidR="007B1B49" w:rsidRPr="006A5B3B">
        <w:rPr>
          <w:b/>
          <w:i/>
          <w:spacing w:val="-3"/>
        </w:rPr>
        <w:t xml:space="preserve"> </w:t>
      </w:r>
      <w:r w:rsidR="007B1B49" w:rsidRPr="006A5B3B">
        <w:rPr>
          <w:b/>
          <w:i/>
        </w:rPr>
        <w:t>Linieritas</w:t>
      </w:r>
      <w:r w:rsidRPr="006A5B3B">
        <w:rPr>
          <w:b/>
          <w:i/>
        </w:rPr>
        <w:t xml:space="preserve">,  </w:t>
      </w:r>
      <w:r w:rsidR="007B1B49" w:rsidRPr="006A5B3B">
        <w:t xml:space="preserve">Nilai signifikansi </w:t>
      </w:r>
      <w:r w:rsidR="007B1B49" w:rsidRPr="006A5B3B">
        <w:rPr>
          <w:i/>
        </w:rPr>
        <w:t xml:space="preserve">linearity </w:t>
      </w:r>
      <w:r w:rsidR="007B1B49" w:rsidRPr="006A5B3B">
        <w:t xml:space="preserve">kualitas pelayanan terhadap  kepuasan  pelanggan  sebesar  0,000 &lt; 0,05 yang berarti ada hubungan yang linier kualitas pelayanan terhadap kepuasan pelanggan, nilai signifikansi deviation from linierity kepuasan pelanggan terhadap </w:t>
      </w:r>
      <w:r w:rsidR="007B1B49" w:rsidRPr="006A5B3B">
        <w:rPr>
          <w:spacing w:val="-3"/>
        </w:rPr>
        <w:t xml:space="preserve">loyalitas pelanggan </w:t>
      </w:r>
      <w:r w:rsidR="007B1B49" w:rsidRPr="006A5B3B">
        <w:t xml:space="preserve">sebesar 0,000 &lt; 0,05 yang berarti ada hubungan yang linier antara </w:t>
      </w:r>
      <w:r w:rsidR="007B1B49" w:rsidRPr="006A5B3B">
        <w:rPr>
          <w:spacing w:val="-3"/>
        </w:rPr>
        <w:t xml:space="preserve">kepuasan pelanggan </w:t>
      </w:r>
      <w:r w:rsidR="007B1B49" w:rsidRPr="006A5B3B">
        <w:t xml:space="preserve">terhadap loyalitas pelanggan, dan nilai signifikansi deviation from linierity kualitas pelayanan terhadap </w:t>
      </w:r>
      <w:r w:rsidR="007B1B49" w:rsidRPr="006A5B3B">
        <w:rPr>
          <w:spacing w:val="-3"/>
        </w:rPr>
        <w:t xml:space="preserve">loyalitas pelanggan </w:t>
      </w:r>
      <w:r w:rsidR="007B1B49" w:rsidRPr="006A5B3B">
        <w:t xml:space="preserve">sebesar 0,000 &lt; 0,05 yang berarti ada hubungan yang linier antara kualitas pelayanan terhadap </w:t>
      </w:r>
      <w:r w:rsidR="007B1B49" w:rsidRPr="006A5B3B">
        <w:rPr>
          <w:spacing w:val="-3"/>
        </w:rPr>
        <w:t>loyalitas</w:t>
      </w:r>
      <w:r w:rsidR="007B1B49" w:rsidRPr="006A5B3B">
        <w:rPr>
          <w:spacing w:val="3"/>
        </w:rPr>
        <w:t xml:space="preserve"> </w:t>
      </w:r>
      <w:r w:rsidRPr="006A5B3B">
        <w:rPr>
          <w:spacing w:val="-3"/>
        </w:rPr>
        <w:t xml:space="preserve">pelanggan; </w:t>
      </w:r>
      <w:r w:rsidR="007B1B49" w:rsidRPr="006A5B3B">
        <w:rPr>
          <w:b/>
          <w:i/>
        </w:rPr>
        <w:t>Uji</w:t>
      </w:r>
      <w:r w:rsidR="007B1B49" w:rsidRPr="006A5B3B">
        <w:rPr>
          <w:b/>
          <w:i/>
          <w:spacing w:val="-3"/>
        </w:rPr>
        <w:t xml:space="preserve"> </w:t>
      </w:r>
      <w:r w:rsidR="007B1B49" w:rsidRPr="006A5B3B">
        <w:rPr>
          <w:b/>
          <w:i/>
        </w:rPr>
        <w:t>Multikolinieritas</w:t>
      </w:r>
      <w:r w:rsidRPr="006A5B3B">
        <w:rPr>
          <w:b/>
          <w:i/>
        </w:rPr>
        <w:t xml:space="preserve"> </w:t>
      </w:r>
      <w:r w:rsidRPr="006A5B3B">
        <w:t>d</w:t>
      </w:r>
      <w:r w:rsidR="0046354E" w:rsidRPr="006A5B3B">
        <w:rPr>
          <w:spacing w:val="-4"/>
        </w:rPr>
        <w:t xml:space="preserve">ari hasil uji </w:t>
      </w:r>
      <w:r w:rsidR="007B1B49" w:rsidRPr="006A5B3B">
        <w:rPr>
          <w:spacing w:val="-3"/>
        </w:rPr>
        <w:t xml:space="preserve">semua </w:t>
      </w:r>
      <w:r w:rsidR="007B1B49" w:rsidRPr="006A5B3B">
        <w:t xml:space="preserve">variabel bebas </w:t>
      </w:r>
      <w:r w:rsidR="007B1B49" w:rsidRPr="006A5B3B">
        <w:rPr>
          <w:spacing w:val="-3"/>
        </w:rPr>
        <w:t xml:space="preserve">memiliki </w:t>
      </w:r>
      <w:r w:rsidR="007B1B49" w:rsidRPr="006A5B3B">
        <w:t xml:space="preserve">nilai tolerance  yang berada </w:t>
      </w:r>
      <w:r w:rsidR="007B1B49" w:rsidRPr="006A5B3B">
        <w:rPr>
          <w:spacing w:val="-3"/>
        </w:rPr>
        <w:t xml:space="preserve">di </w:t>
      </w:r>
      <w:r w:rsidR="007B1B49" w:rsidRPr="006A5B3B">
        <w:t xml:space="preserve">atas 0,10 dan nilai </w:t>
      </w:r>
      <w:r w:rsidR="007B1B49" w:rsidRPr="006A5B3B">
        <w:rPr>
          <w:spacing w:val="-3"/>
        </w:rPr>
        <w:t xml:space="preserve">VIF </w:t>
      </w:r>
      <w:r w:rsidR="007B1B49" w:rsidRPr="006A5B3B">
        <w:t>dibawah angka 10. Maka dapat  disimpulkan  bahwa  dalam model ini tidak ada masalah multikolinearitas atau terdapat hubungan atau korelasi yang kuat antar variabel</w:t>
      </w:r>
      <w:r w:rsidR="007B1B49" w:rsidRPr="006A5B3B">
        <w:rPr>
          <w:spacing w:val="-3"/>
        </w:rPr>
        <w:t xml:space="preserve"> </w:t>
      </w:r>
      <w:r w:rsidRPr="006A5B3B">
        <w:t xml:space="preserve">independennya dan ; </w:t>
      </w:r>
      <w:r w:rsidR="007B1B49" w:rsidRPr="006A5B3B">
        <w:rPr>
          <w:b/>
        </w:rPr>
        <w:t>Uji</w:t>
      </w:r>
      <w:r w:rsidR="007B1B49" w:rsidRPr="006A5B3B">
        <w:rPr>
          <w:b/>
          <w:spacing w:val="-3"/>
        </w:rPr>
        <w:t xml:space="preserve"> </w:t>
      </w:r>
      <w:r w:rsidR="007B1B49" w:rsidRPr="006A5B3B">
        <w:rPr>
          <w:b/>
        </w:rPr>
        <w:t>Heteroskedastisitas</w:t>
      </w:r>
      <w:r w:rsidRPr="006A5B3B">
        <w:rPr>
          <w:b/>
        </w:rPr>
        <w:t xml:space="preserve"> </w:t>
      </w:r>
      <w:r w:rsidRPr="006A5B3B">
        <w:t xml:space="preserve">mdihasilkan </w:t>
      </w:r>
      <w:r w:rsidR="007B1B49" w:rsidRPr="006A5B3B">
        <w:t xml:space="preserve">grafik </w:t>
      </w:r>
      <w:r w:rsidRPr="006A5B3B">
        <w:t xml:space="preserve">dengan </w:t>
      </w:r>
      <w:r w:rsidR="007B1B49" w:rsidRPr="006A5B3B">
        <w:t xml:space="preserve">titik-titik yang menyebar secara acak, tidak membentuk suatu pola tertentu yang jelas, serta tersebar baik diatas maupun dibawah angka 0 </w:t>
      </w:r>
      <w:r w:rsidR="007B1B49" w:rsidRPr="006A5B3B">
        <w:rPr>
          <w:spacing w:val="-3"/>
        </w:rPr>
        <w:t xml:space="preserve">(nol) </w:t>
      </w:r>
      <w:r w:rsidR="007B1B49" w:rsidRPr="006A5B3B">
        <w:t xml:space="preserve">pada sumbu </w:t>
      </w:r>
      <w:r w:rsidR="007B1B49" w:rsidRPr="006A5B3B">
        <w:rPr>
          <w:spacing w:val="-3"/>
        </w:rPr>
        <w:t xml:space="preserve">Y, </w:t>
      </w:r>
      <w:r w:rsidR="007B1B49" w:rsidRPr="006A5B3B">
        <w:t xml:space="preserve">hal ini berarti tidak terjadi penyimpangan asumsi klasik heterokedastisitas pada </w:t>
      </w:r>
      <w:r w:rsidR="007B1B49" w:rsidRPr="006A5B3B">
        <w:rPr>
          <w:spacing w:val="-3"/>
        </w:rPr>
        <w:t xml:space="preserve">model </w:t>
      </w:r>
      <w:r w:rsidR="007B1B49" w:rsidRPr="006A5B3B">
        <w:t xml:space="preserve">regresi yang dibuat, dengan kata lain </w:t>
      </w:r>
      <w:r w:rsidR="007B1B49" w:rsidRPr="006A5B3B">
        <w:rPr>
          <w:spacing w:val="-3"/>
        </w:rPr>
        <w:t xml:space="preserve">menerima </w:t>
      </w:r>
      <w:r w:rsidR="007B1B49" w:rsidRPr="006A5B3B">
        <w:t>hipotesis</w:t>
      </w:r>
      <w:r w:rsidR="007B1B49" w:rsidRPr="006A5B3B">
        <w:rPr>
          <w:spacing w:val="17"/>
        </w:rPr>
        <w:t xml:space="preserve"> </w:t>
      </w:r>
      <w:r w:rsidR="007B1B49" w:rsidRPr="006A5B3B">
        <w:t>homoskedastisitas.</w:t>
      </w:r>
    </w:p>
    <w:p w14:paraId="4FAB011B" w14:textId="77777777" w:rsidR="006C4D2A" w:rsidRPr="006A5B3B" w:rsidRDefault="006C4D2A">
      <w:pPr>
        <w:pStyle w:val="BodyText"/>
        <w:spacing w:before="7"/>
        <w:ind w:left="0"/>
        <w:jc w:val="left"/>
      </w:pPr>
    </w:p>
    <w:p w14:paraId="6E563DDA" w14:textId="77777777" w:rsidR="0046354E" w:rsidRPr="006A5B3B" w:rsidRDefault="00276B7A">
      <w:pPr>
        <w:pStyle w:val="Heading1"/>
        <w:spacing w:before="1"/>
        <w:ind w:right="6157"/>
        <w:jc w:val="left"/>
      </w:pPr>
      <w:r w:rsidRPr="006A5B3B">
        <w:t xml:space="preserve">Hasil dan Pembahasan </w:t>
      </w:r>
      <w:r w:rsidR="007B1B49" w:rsidRPr="006A5B3B">
        <w:t xml:space="preserve"> </w:t>
      </w:r>
    </w:p>
    <w:p w14:paraId="7D8FB440" w14:textId="77777777" w:rsidR="0046354E" w:rsidRPr="006A5B3B" w:rsidRDefault="0046354E">
      <w:pPr>
        <w:pStyle w:val="Heading1"/>
        <w:spacing w:before="1"/>
        <w:ind w:right="6157"/>
        <w:jc w:val="left"/>
      </w:pPr>
      <w:r w:rsidRPr="006A5B3B">
        <w:t xml:space="preserve">Uji Hipotesa </w:t>
      </w:r>
    </w:p>
    <w:p w14:paraId="0D02F65C" w14:textId="77777777" w:rsidR="006C4D2A" w:rsidRPr="006A5B3B" w:rsidRDefault="007B1B49">
      <w:pPr>
        <w:pStyle w:val="Heading1"/>
        <w:spacing w:before="1"/>
        <w:ind w:right="6157"/>
        <w:jc w:val="left"/>
      </w:pPr>
      <w:r w:rsidRPr="006A5B3B">
        <w:t>Hipotesis 1</w:t>
      </w:r>
    </w:p>
    <w:p w14:paraId="45B1EBAE" w14:textId="77777777" w:rsidR="006C4D2A" w:rsidRPr="006A5B3B" w:rsidRDefault="006C4D2A">
      <w:pPr>
        <w:pStyle w:val="BodyText"/>
        <w:spacing w:before="10"/>
        <w:ind w:left="0"/>
        <w:jc w:val="left"/>
        <w:rPr>
          <w:b/>
          <w:sz w:val="21"/>
        </w:rPr>
      </w:pPr>
    </w:p>
    <w:p w14:paraId="55AB5E42" w14:textId="77777777" w:rsidR="006C4D2A" w:rsidRPr="006A5B3B" w:rsidRDefault="007B1B49">
      <w:pPr>
        <w:spacing w:before="1"/>
        <w:ind w:left="608" w:right="558"/>
        <w:jc w:val="center"/>
        <w:rPr>
          <w:b/>
        </w:rPr>
      </w:pPr>
      <w:bookmarkStart w:id="1" w:name="Tabel_6._Hasil_Analisis_Regresi"/>
      <w:bookmarkEnd w:id="1"/>
      <w:r w:rsidRPr="006A5B3B">
        <w:rPr>
          <w:b/>
        </w:rPr>
        <w:t>Tabel 6. Hasil Analisis Regresi</w:t>
      </w:r>
    </w:p>
    <w:p w14:paraId="2A4BE0F8" w14:textId="77777777" w:rsidR="006C4D2A" w:rsidRPr="006A5B3B" w:rsidRDefault="007B1B49">
      <w:pPr>
        <w:spacing w:before="40" w:after="34"/>
        <w:ind w:left="608" w:right="566"/>
        <w:jc w:val="center"/>
        <w:rPr>
          <w:b/>
        </w:rPr>
      </w:pPr>
      <w:bookmarkStart w:id="2" w:name="Pengaruh_Kualitas_Pelayanan_terhadap_Kep"/>
      <w:bookmarkEnd w:id="2"/>
      <w:r w:rsidRPr="006A5B3B">
        <w:rPr>
          <w:b/>
        </w:rPr>
        <w:t>Pengaruh Kualitas Pelayanan terhadap Kepuasan Pelanggan</w:t>
      </w:r>
    </w:p>
    <w:tbl>
      <w:tblPr>
        <w:tblW w:w="0" w:type="auto"/>
        <w:tblInd w:w="953" w:type="dxa"/>
        <w:tblLayout w:type="fixed"/>
        <w:tblCellMar>
          <w:left w:w="0" w:type="dxa"/>
          <w:right w:w="0" w:type="dxa"/>
        </w:tblCellMar>
        <w:tblLook w:val="01E0" w:firstRow="1" w:lastRow="1" w:firstColumn="1" w:lastColumn="1" w:noHBand="0" w:noVBand="0"/>
      </w:tblPr>
      <w:tblGrid>
        <w:gridCol w:w="2260"/>
        <w:gridCol w:w="1310"/>
        <w:gridCol w:w="1765"/>
        <w:gridCol w:w="900"/>
        <w:gridCol w:w="1078"/>
      </w:tblGrid>
      <w:tr w:rsidR="006C4D2A" w:rsidRPr="006A5B3B" w14:paraId="6ACB6B0C" w14:textId="77777777">
        <w:trPr>
          <w:trHeight w:val="287"/>
        </w:trPr>
        <w:tc>
          <w:tcPr>
            <w:tcW w:w="2260" w:type="dxa"/>
            <w:tcBorders>
              <w:top w:val="single" w:sz="4" w:space="0" w:color="000000"/>
            </w:tcBorders>
          </w:tcPr>
          <w:p w14:paraId="3C025F83" w14:textId="77777777" w:rsidR="006C4D2A" w:rsidRPr="006A5B3B" w:rsidRDefault="006C4D2A">
            <w:pPr>
              <w:pStyle w:val="TableParagraph"/>
              <w:rPr>
                <w:sz w:val="20"/>
              </w:rPr>
            </w:pPr>
          </w:p>
        </w:tc>
        <w:tc>
          <w:tcPr>
            <w:tcW w:w="3075" w:type="dxa"/>
            <w:gridSpan w:val="2"/>
            <w:tcBorders>
              <w:top w:val="single" w:sz="4" w:space="0" w:color="000000"/>
            </w:tcBorders>
          </w:tcPr>
          <w:p w14:paraId="42170120" w14:textId="77777777" w:rsidR="006C4D2A" w:rsidRPr="006A5B3B" w:rsidRDefault="007B1B49">
            <w:pPr>
              <w:pStyle w:val="TableParagraph"/>
              <w:spacing w:before="20" w:line="248" w:lineRule="exact"/>
              <w:ind w:left="1248" w:right="1333"/>
              <w:jc w:val="center"/>
              <w:rPr>
                <w:b/>
              </w:rPr>
            </w:pPr>
            <w:r w:rsidRPr="006A5B3B">
              <w:rPr>
                <w:b/>
              </w:rPr>
              <w:t>Nilai</w:t>
            </w:r>
          </w:p>
        </w:tc>
        <w:tc>
          <w:tcPr>
            <w:tcW w:w="900" w:type="dxa"/>
            <w:tcBorders>
              <w:top w:val="single" w:sz="4" w:space="0" w:color="000000"/>
            </w:tcBorders>
          </w:tcPr>
          <w:p w14:paraId="07930EFB" w14:textId="77777777" w:rsidR="006C4D2A" w:rsidRPr="006A5B3B" w:rsidRDefault="006C4D2A">
            <w:pPr>
              <w:pStyle w:val="TableParagraph"/>
              <w:rPr>
                <w:sz w:val="20"/>
              </w:rPr>
            </w:pPr>
          </w:p>
        </w:tc>
        <w:tc>
          <w:tcPr>
            <w:tcW w:w="1078" w:type="dxa"/>
            <w:tcBorders>
              <w:top w:val="single" w:sz="4" w:space="0" w:color="000000"/>
            </w:tcBorders>
          </w:tcPr>
          <w:p w14:paraId="2FB26B4E" w14:textId="77777777" w:rsidR="006C4D2A" w:rsidRPr="006A5B3B" w:rsidRDefault="006C4D2A">
            <w:pPr>
              <w:pStyle w:val="TableParagraph"/>
              <w:rPr>
                <w:sz w:val="20"/>
              </w:rPr>
            </w:pPr>
          </w:p>
        </w:tc>
      </w:tr>
      <w:tr w:rsidR="006C4D2A" w:rsidRPr="006A5B3B" w14:paraId="1BCDF859" w14:textId="77777777">
        <w:trPr>
          <w:trHeight w:val="290"/>
        </w:trPr>
        <w:tc>
          <w:tcPr>
            <w:tcW w:w="2260" w:type="dxa"/>
          </w:tcPr>
          <w:p w14:paraId="18D691CA" w14:textId="77777777" w:rsidR="006C4D2A" w:rsidRPr="006A5B3B" w:rsidRDefault="007B1B49">
            <w:pPr>
              <w:pStyle w:val="TableParagraph"/>
              <w:spacing w:before="6"/>
              <w:ind w:left="767"/>
              <w:rPr>
                <w:b/>
              </w:rPr>
            </w:pPr>
            <w:r w:rsidRPr="006A5B3B">
              <w:rPr>
                <w:b/>
              </w:rPr>
              <w:t>Variabel</w:t>
            </w:r>
          </w:p>
        </w:tc>
        <w:tc>
          <w:tcPr>
            <w:tcW w:w="3075" w:type="dxa"/>
            <w:gridSpan w:val="2"/>
          </w:tcPr>
          <w:p w14:paraId="7AA3B18B" w14:textId="77777777" w:rsidR="006C4D2A" w:rsidRPr="006A5B3B" w:rsidRDefault="007B1B49">
            <w:pPr>
              <w:pStyle w:val="TableParagraph"/>
              <w:tabs>
                <w:tab w:val="left" w:pos="2891"/>
              </w:tabs>
              <w:spacing w:before="15"/>
              <w:ind w:left="92"/>
              <w:rPr>
                <w:b/>
              </w:rPr>
            </w:pPr>
            <w:r w:rsidRPr="006A5B3B">
              <w:rPr>
                <w:b/>
                <w:u w:val="single"/>
              </w:rPr>
              <w:t xml:space="preserve">   </w:t>
            </w:r>
            <w:r w:rsidRPr="006A5B3B">
              <w:rPr>
                <w:b/>
                <w:spacing w:val="-14"/>
                <w:u w:val="single"/>
              </w:rPr>
              <w:t xml:space="preserve"> </w:t>
            </w:r>
            <w:r w:rsidRPr="006A5B3B">
              <w:rPr>
                <w:b/>
                <w:u w:val="single"/>
              </w:rPr>
              <w:t>Unstandarized</w:t>
            </w:r>
            <w:r w:rsidRPr="006A5B3B">
              <w:rPr>
                <w:b/>
                <w:spacing w:val="-13"/>
                <w:u w:val="single"/>
              </w:rPr>
              <w:t xml:space="preserve"> </w:t>
            </w:r>
            <w:r w:rsidRPr="006A5B3B">
              <w:rPr>
                <w:b/>
                <w:u w:val="single"/>
              </w:rPr>
              <w:t>Coeficient</w:t>
            </w:r>
            <w:r w:rsidRPr="006A5B3B">
              <w:rPr>
                <w:b/>
                <w:u w:val="single"/>
              </w:rPr>
              <w:tab/>
            </w:r>
          </w:p>
        </w:tc>
        <w:tc>
          <w:tcPr>
            <w:tcW w:w="900" w:type="dxa"/>
          </w:tcPr>
          <w:p w14:paraId="74DF266A" w14:textId="77777777" w:rsidR="006C4D2A" w:rsidRPr="006A5B3B" w:rsidRDefault="007B1B49">
            <w:pPr>
              <w:pStyle w:val="TableParagraph"/>
              <w:spacing w:before="6"/>
              <w:ind w:left="278"/>
              <w:rPr>
                <w:b/>
              </w:rPr>
            </w:pPr>
            <w:r w:rsidRPr="006A5B3B">
              <w:rPr>
                <w:b/>
              </w:rPr>
              <w:t>T</w:t>
            </w:r>
          </w:p>
        </w:tc>
        <w:tc>
          <w:tcPr>
            <w:tcW w:w="1078" w:type="dxa"/>
          </w:tcPr>
          <w:p w14:paraId="2FD1B9B4" w14:textId="77777777" w:rsidR="006C4D2A" w:rsidRPr="006A5B3B" w:rsidRDefault="007B1B49">
            <w:pPr>
              <w:pStyle w:val="TableParagraph"/>
              <w:spacing w:before="6"/>
              <w:ind w:left="86" w:right="95"/>
              <w:jc w:val="center"/>
              <w:rPr>
                <w:b/>
              </w:rPr>
            </w:pPr>
            <w:r w:rsidRPr="006A5B3B">
              <w:rPr>
                <w:b/>
              </w:rPr>
              <w:t>Nilai Sig.</w:t>
            </w:r>
          </w:p>
        </w:tc>
      </w:tr>
      <w:tr w:rsidR="006C4D2A" w:rsidRPr="006A5B3B" w14:paraId="2719A544" w14:textId="77777777">
        <w:trPr>
          <w:trHeight w:val="261"/>
        </w:trPr>
        <w:tc>
          <w:tcPr>
            <w:tcW w:w="2260" w:type="dxa"/>
            <w:tcBorders>
              <w:bottom w:val="single" w:sz="4" w:space="0" w:color="000000"/>
            </w:tcBorders>
          </w:tcPr>
          <w:p w14:paraId="47BD2C86" w14:textId="77777777" w:rsidR="006C4D2A" w:rsidRPr="006A5B3B" w:rsidRDefault="006C4D2A">
            <w:pPr>
              <w:pStyle w:val="TableParagraph"/>
              <w:rPr>
                <w:sz w:val="18"/>
              </w:rPr>
            </w:pPr>
          </w:p>
        </w:tc>
        <w:tc>
          <w:tcPr>
            <w:tcW w:w="1310" w:type="dxa"/>
            <w:tcBorders>
              <w:bottom w:val="single" w:sz="4" w:space="0" w:color="000000"/>
            </w:tcBorders>
          </w:tcPr>
          <w:p w14:paraId="3F61E161" w14:textId="77777777" w:rsidR="006C4D2A" w:rsidRPr="006A5B3B" w:rsidRDefault="007B1B49">
            <w:pPr>
              <w:pStyle w:val="TableParagraph"/>
              <w:spacing w:before="3" w:line="238" w:lineRule="exact"/>
              <w:ind w:left="39"/>
              <w:jc w:val="center"/>
            </w:pPr>
            <w:r w:rsidRPr="006A5B3B">
              <w:t>B</w:t>
            </w:r>
          </w:p>
        </w:tc>
        <w:tc>
          <w:tcPr>
            <w:tcW w:w="1765" w:type="dxa"/>
            <w:tcBorders>
              <w:bottom w:val="single" w:sz="4" w:space="0" w:color="000000"/>
            </w:tcBorders>
          </w:tcPr>
          <w:p w14:paraId="291011C5" w14:textId="77777777" w:rsidR="006C4D2A" w:rsidRPr="006A5B3B" w:rsidRDefault="007B1B49">
            <w:pPr>
              <w:pStyle w:val="TableParagraph"/>
              <w:spacing w:before="3" w:line="238" w:lineRule="exact"/>
              <w:ind w:left="333" w:right="579"/>
              <w:jc w:val="center"/>
            </w:pPr>
            <w:r w:rsidRPr="006A5B3B">
              <w:t>Std Error</w:t>
            </w:r>
          </w:p>
        </w:tc>
        <w:tc>
          <w:tcPr>
            <w:tcW w:w="900" w:type="dxa"/>
            <w:tcBorders>
              <w:bottom w:val="single" w:sz="4" w:space="0" w:color="000000"/>
            </w:tcBorders>
          </w:tcPr>
          <w:p w14:paraId="688669A3" w14:textId="77777777" w:rsidR="006C4D2A" w:rsidRPr="006A5B3B" w:rsidRDefault="006C4D2A">
            <w:pPr>
              <w:pStyle w:val="TableParagraph"/>
              <w:rPr>
                <w:sz w:val="18"/>
              </w:rPr>
            </w:pPr>
          </w:p>
        </w:tc>
        <w:tc>
          <w:tcPr>
            <w:tcW w:w="1078" w:type="dxa"/>
            <w:tcBorders>
              <w:bottom w:val="single" w:sz="4" w:space="0" w:color="000000"/>
            </w:tcBorders>
          </w:tcPr>
          <w:p w14:paraId="078F7F77" w14:textId="77777777" w:rsidR="006C4D2A" w:rsidRPr="006A5B3B" w:rsidRDefault="006C4D2A">
            <w:pPr>
              <w:pStyle w:val="TableParagraph"/>
              <w:rPr>
                <w:sz w:val="18"/>
              </w:rPr>
            </w:pPr>
          </w:p>
        </w:tc>
      </w:tr>
      <w:tr w:rsidR="006C4D2A" w:rsidRPr="006A5B3B" w14:paraId="70E84FA3" w14:textId="77777777">
        <w:trPr>
          <w:trHeight w:val="273"/>
        </w:trPr>
        <w:tc>
          <w:tcPr>
            <w:tcW w:w="2260" w:type="dxa"/>
            <w:tcBorders>
              <w:top w:val="single" w:sz="4" w:space="0" w:color="000000"/>
            </w:tcBorders>
          </w:tcPr>
          <w:p w14:paraId="1DE5DB8D" w14:textId="77777777" w:rsidR="006C4D2A" w:rsidRPr="006A5B3B" w:rsidRDefault="007B1B49">
            <w:pPr>
              <w:pStyle w:val="TableParagraph"/>
              <w:spacing w:before="5" w:line="248" w:lineRule="exact"/>
              <w:ind w:left="114"/>
            </w:pPr>
            <w:r w:rsidRPr="006A5B3B">
              <w:t>Konstanta</w:t>
            </w:r>
          </w:p>
        </w:tc>
        <w:tc>
          <w:tcPr>
            <w:tcW w:w="1310" w:type="dxa"/>
            <w:tcBorders>
              <w:top w:val="single" w:sz="4" w:space="0" w:color="000000"/>
            </w:tcBorders>
          </w:tcPr>
          <w:p w14:paraId="16246C65" w14:textId="77777777" w:rsidR="006C4D2A" w:rsidRPr="006A5B3B" w:rsidRDefault="007B1B49">
            <w:pPr>
              <w:pStyle w:val="TableParagraph"/>
              <w:spacing w:before="5" w:line="248" w:lineRule="exact"/>
              <w:ind w:left="439" w:right="336"/>
              <w:jc w:val="center"/>
            </w:pPr>
            <w:r w:rsidRPr="006A5B3B">
              <w:t>1,044</w:t>
            </w:r>
          </w:p>
        </w:tc>
        <w:tc>
          <w:tcPr>
            <w:tcW w:w="1765" w:type="dxa"/>
            <w:tcBorders>
              <w:top w:val="single" w:sz="4" w:space="0" w:color="000000"/>
            </w:tcBorders>
          </w:tcPr>
          <w:p w14:paraId="0E5F0CB3" w14:textId="77777777" w:rsidR="006C4D2A" w:rsidRPr="006A5B3B" w:rsidRDefault="007B1B49">
            <w:pPr>
              <w:pStyle w:val="TableParagraph"/>
              <w:spacing w:before="5" w:line="248" w:lineRule="exact"/>
              <w:ind w:left="333" w:right="508"/>
              <w:jc w:val="center"/>
            </w:pPr>
            <w:r w:rsidRPr="006A5B3B">
              <w:t>0,291</w:t>
            </w:r>
          </w:p>
        </w:tc>
        <w:tc>
          <w:tcPr>
            <w:tcW w:w="900" w:type="dxa"/>
            <w:tcBorders>
              <w:top w:val="single" w:sz="4" w:space="0" w:color="000000"/>
            </w:tcBorders>
          </w:tcPr>
          <w:p w14:paraId="6F76F6BB" w14:textId="77777777" w:rsidR="006C4D2A" w:rsidRPr="006A5B3B" w:rsidRDefault="007B1B49">
            <w:pPr>
              <w:pStyle w:val="TableParagraph"/>
              <w:spacing w:before="5" w:line="248" w:lineRule="exact"/>
              <w:ind w:right="106"/>
              <w:jc w:val="right"/>
            </w:pPr>
            <w:r w:rsidRPr="006A5B3B">
              <w:t>3,588</w:t>
            </w:r>
          </w:p>
        </w:tc>
        <w:tc>
          <w:tcPr>
            <w:tcW w:w="1078" w:type="dxa"/>
            <w:tcBorders>
              <w:top w:val="single" w:sz="4" w:space="0" w:color="000000"/>
            </w:tcBorders>
          </w:tcPr>
          <w:p w14:paraId="41E45D9E" w14:textId="77777777" w:rsidR="006C4D2A" w:rsidRPr="006A5B3B" w:rsidRDefault="007B1B49">
            <w:pPr>
              <w:pStyle w:val="TableParagraph"/>
              <w:spacing w:before="5" w:line="248" w:lineRule="exact"/>
              <w:ind w:left="86" w:right="33"/>
              <w:jc w:val="center"/>
            </w:pPr>
            <w:r w:rsidRPr="006A5B3B">
              <w:t>,001</w:t>
            </w:r>
          </w:p>
        </w:tc>
      </w:tr>
      <w:tr w:rsidR="006C4D2A" w:rsidRPr="006A5B3B" w14:paraId="7403FB93" w14:textId="77777777">
        <w:trPr>
          <w:trHeight w:val="273"/>
        </w:trPr>
        <w:tc>
          <w:tcPr>
            <w:tcW w:w="2260" w:type="dxa"/>
            <w:tcBorders>
              <w:bottom w:val="single" w:sz="4" w:space="0" w:color="000000"/>
            </w:tcBorders>
          </w:tcPr>
          <w:p w14:paraId="1B4406DF" w14:textId="77777777" w:rsidR="006C4D2A" w:rsidRPr="006A5B3B" w:rsidRDefault="007B1B49">
            <w:pPr>
              <w:pStyle w:val="TableParagraph"/>
              <w:spacing w:before="6" w:line="248" w:lineRule="exact"/>
              <w:ind w:left="114"/>
            </w:pPr>
            <w:r w:rsidRPr="006A5B3B">
              <w:t>Kualitas Pelayanan (X)</w:t>
            </w:r>
          </w:p>
        </w:tc>
        <w:tc>
          <w:tcPr>
            <w:tcW w:w="1310" w:type="dxa"/>
            <w:tcBorders>
              <w:bottom w:val="single" w:sz="4" w:space="0" w:color="000000"/>
            </w:tcBorders>
          </w:tcPr>
          <w:p w14:paraId="1BC846CC" w14:textId="77777777" w:rsidR="006C4D2A" w:rsidRPr="006A5B3B" w:rsidRDefault="007B1B49">
            <w:pPr>
              <w:pStyle w:val="TableParagraph"/>
              <w:spacing w:before="6" w:line="248" w:lineRule="exact"/>
              <w:ind w:left="439" w:right="336"/>
              <w:jc w:val="center"/>
            </w:pPr>
            <w:r w:rsidRPr="006A5B3B">
              <w:t>0,753</w:t>
            </w:r>
          </w:p>
        </w:tc>
        <w:tc>
          <w:tcPr>
            <w:tcW w:w="1765" w:type="dxa"/>
            <w:tcBorders>
              <w:bottom w:val="single" w:sz="4" w:space="0" w:color="000000"/>
            </w:tcBorders>
          </w:tcPr>
          <w:p w14:paraId="6D50B2E9" w14:textId="77777777" w:rsidR="006C4D2A" w:rsidRPr="006A5B3B" w:rsidRDefault="007B1B49">
            <w:pPr>
              <w:pStyle w:val="TableParagraph"/>
              <w:spacing w:before="6" w:line="248" w:lineRule="exact"/>
              <w:ind w:left="333" w:right="508"/>
              <w:jc w:val="center"/>
            </w:pPr>
            <w:r w:rsidRPr="006A5B3B">
              <w:t>0,075</w:t>
            </w:r>
          </w:p>
        </w:tc>
        <w:tc>
          <w:tcPr>
            <w:tcW w:w="900" w:type="dxa"/>
            <w:tcBorders>
              <w:bottom w:val="single" w:sz="4" w:space="0" w:color="000000"/>
            </w:tcBorders>
          </w:tcPr>
          <w:p w14:paraId="4BEC7454" w14:textId="77777777" w:rsidR="006C4D2A" w:rsidRPr="006A5B3B" w:rsidRDefault="007B1B49">
            <w:pPr>
              <w:pStyle w:val="TableParagraph"/>
              <w:spacing w:before="6" w:line="248" w:lineRule="exact"/>
              <w:ind w:right="106"/>
              <w:jc w:val="right"/>
            </w:pPr>
            <w:r w:rsidRPr="006A5B3B">
              <w:t>10,060</w:t>
            </w:r>
          </w:p>
        </w:tc>
        <w:tc>
          <w:tcPr>
            <w:tcW w:w="1078" w:type="dxa"/>
            <w:tcBorders>
              <w:bottom w:val="single" w:sz="4" w:space="0" w:color="000000"/>
            </w:tcBorders>
          </w:tcPr>
          <w:p w14:paraId="493792B5" w14:textId="77777777" w:rsidR="006C4D2A" w:rsidRPr="006A5B3B" w:rsidRDefault="007B1B49">
            <w:pPr>
              <w:pStyle w:val="TableParagraph"/>
              <w:spacing w:before="6" w:line="248" w:lineRule="exact"/>
              <w:ind w:left="86" w:right="33"/>
              <w:jc w:val="center"/>
            </w:pPr>
            <w:r w:rsidRPr="006A5B3B">
              <w:t>,000</w:t>
            </w:r>
          </w:p>
        </w:tc>
      </w:tr>
    </w:tbl>
    <w:p w14:paraId="57D71DBA" w14:textId="77777777" w:rsidR="006C4D2A" w:rsidRPr="006A5B3B" w:rsidRDefault="007B1B49">
      <w:pPr>
        <w:spacing w:before="1"/>
        <w:ind w:left="2655"/>
        <w:jc w:val="both"/>
        <w:rPr>
          <w:b/>
        </w:rPr>
      </w:pPr>
      <w:r w:rsidRPr="006A5B3B">
        <w:rPr>
          <w:b/>
        </w:rPr>
        <w:t>Sumber : Analisis SPSS data primer, 2020</w:t>
      </w:r>
    </w:p>
    <w:p w14:paraId="729C54FD" w14:textId="77777777" w:rsidR="006C4D2A" w:rsidRPr="006A5B3B" w:rsidRDefault="007B1B49" w:rsidP="00B02FEE">
      <w:pPr>
        <w:spacing w:before="136"/>
        <w:ind w:firstLine="709"/>
        <w:jc w:val="both"/>
      </w:pPr>
      <w:r w:rsidRPr="006A5B3B">
        <w:t xml:space="preserve">Nilai yang ada pada kolom </w:t>
      </w:r>
      <w:r w:rsidRPr="006A5B3B">
        <w:rPr>
          <w:i/>
        </w:rPr>
        <w:t xml:space="preserve">Unstandardized coefficient </w:t>
      </w:r>
      <w:r w:rsidRPr="006A5B3B">
        <w:t>, maka dapat disusun persamaan regresi linier sebagai berikut:</w:t>
      </w:r>
    </w:p>
    <w:p w14:paraId="727567BE" w14:textId="77777777" w:rsidR="006C4D2A" w:rsidRPr="006A5B3B" w:rsidRDefault="007B1B49">
      <w:pPr>
        <w:pStyle w:val="Heading1"/>
        <w:spacing w:before="8"/>
        <w:ind w:left="608" w:right="555"/>
        <w:jc w:val="center"/>
      </w:pPr>
      <w:r w:rsidRPr="006A5B3B">
        <w:t>M = 1,044 + 0,753X</w:t>
      </w:r>
    </w:p>
    <w:p w14:paraId="1D19CB5A" w14:textId="77777777" w:rsidR="00276B7A" w:rsidRPr="006A5B3B" w:rsidRDefault="00276B7A" w:rsidP="00B02FEE">
      <w:pPr>
        <w:pStyle w:val="BodyText"/>
        <w:spacing w:before="78"/>
        <w:ind w:left="0" w:right="16" w:firstLine="706"/>
      </w:pPr>
      <w:r w:rsidRPr="006A5B3B">
        <w:t>Pe</w:t>
      </w:r>
      <w:r w:rsidR="007B1B49" w:rsidRPr="006A5B3B">
        <w:t>rsamaan regresi tersebut menunjukkan bahwa nilai koefisien kualitas pelayanan (X) sebesar 0,753 yang berarti apabila kualitas pelayanan meningkat satu satuan maka kepuasan pelanggan akan meningkat 0,753 satuan. Hasil statistik uji t untuk variabel kualitas pelayanan diperoleh nilai t hitung sebesar 10,060 dengan tingkat signifikansi 0,000, karena signifikansi lebih kecil dari 0,05 (0,000 &lt; 0,05), dan koefisien regresi mempunyai nilai positif sebesar 0,753 maka hipotesis yang menyatakan bahwa “Kualitas pelayanan berpengaruh positif terhadap kepuasan pelanggan”.</w:t>
      </w:r>
      <w:r w:rsidRPr="006A5B3B">
        <w:t xml:space="preserve"> Dan </w:t>
      </w:r>
      <w:r w:rsidR="007B1B49" w:rsidRPr="006A5B3B">
        <w:t xml:space="preserve">Nilai </w:t>
      </w:r>
      <w:r w:rsidR="007B1B49" w:rsidRPr="006A5B3B">
        <w:rPr>
          <w:i/>
        </w:rPr>
        <w:t xml:space="preserve">(R Square) </w:t>
      </w:r>
      <w:r w:rsidR="007B1B49" w:rsidRPr="006A5B3B">
        <w:t>sebesar 0,508 atau 50,8%. Dengan demikian dapat dikatakan bahwa kepuasan pelanggan dipengaruhi oleh kualitas pelayanan sebesar 50,8%, sedangkan sisanya sebesar 49,2% dipengaruhi oleh faktor lain yang tidak termasuk dalam penelitian ini.</w:t>
      </w:r>
      <w:r w:rsidRPr="006A5B3B">
        <w:t xml:space="preserve"> Hasil penelitian yang mendukung dalam penelitian ini adalah yang dilakukan oleh Marcellus Ivan Novandy dan Ni Made Rastini (2018) tentang peran kepuasan dalam memediasi pengaruh kualitas pelayanan terhadap loyalitas pelanggan (studi kasus pada Usaha Ekspedisi Tiki di Kota Denpasar), dimana hasil penelitiannya menunjukkan bahwa kualitas pelayanan mempunyai pengaruh positif dan signifikan terhadap kepuasan pelanggan dengan nilai signifikansinya sebesar 0,000 &lt; 0,05.</w:t>
      </w:r>
    </w:p>
    <w:p w14:paraId="019B01C2" w14:textId="77777777" w:rsidR="00276B7A" w:rsidRPr="006A5B3B" w:rsidRDefault="00276B7A" w:rsidP="00276B7A">
      <w:pPr>
        <w:pStyle w:val="BodyText"/>
        <w:spacing w:line="237" w:lineRule="auto"/>
        <w:ind w:right="201" w:firstLine="576"/>
        <w:jc w:val="left"/>
      </w:pPr>
    </w:p>
    <w:p w14:paraId="329F1C96" w14:textId="77777777" w:rsidR="00276B7A" w:rsidRPr="006A5B3B" w:rsidRDefault="00276B7A" w:rsidP="00276B7A">
      <w:pPr>
        <w:pStyle w:val="BodyText"/>
        <w:spacing w:before="78"/>
        <w:ind w:right="207" w:firstLine="706"/>
      </w:pPr>
    </w:p>
    <w:p w14:paraId="1D18674F" w14:textId="77777777" w:rsidR="006C4D2A" w:rsidRPr="006A5B3B" w:rsidRDefault="007B1B49">
      <w:pPr>
        <w:pStyle w:val="Heading1"/>
        <w:spacing w:before="1"/>
        <w:jc w:val="left"/>
      </w:pPr>
      <w:r w:rsidRPr="006A5B3B">
        <w:lastRenderedPageBreak/>
        <w:t>Hipotesis 2</w:t>
      </w:r>
    </w:p>
    <w:p w14:paraId="4C40053F" w14:textId="77777777" w:rsidR="006C4D2A" w:rsidRPr="006A5B3B" w:rsidRDefault="006C4D2A">
      <w:pPr>
        <w:pStyle w:val="BodyText"/>
        <w:spacing w:before="3"/>
        <w:ind w:left="0"/>
        <w:jc w:val="left"/>
        <w:rPr>
          <w:b/>
        </w:rPr>
      </w:pPr>
    </w:p>
    <w:p w14:paraId="4F162547" w14:textId="77777777" w:rsidR="006C4D2A" w:rsidRPr="006A5B3B" w:rsidRDefault="007B1B49">
      <w:pPr>
        <w:ind w:left="608" w:right="558"/>
        <w:jc w:val="center"/>
        <w:rPr>
          <w:b/>
        </w:rPr>
      </w:pPr>
      <w:bookmarkStart w:id="3" w:name="Tabel_8._Hasil_Analisis_Regresi"/>
      <w:bookmarkEnd w:id="3"/>
      <w:r w:rsidRPr="006A5B3B">
        <w:rPr>
          <w:b/>
        </w:rPr>
        <w:t>Tabel 8. Hasil Analisis Regresi</w:t>
      </w:r>
    </w:p>
    <w:p w14:paraId="1FA0FFCB" w14:textId="77777777" w:rsidR="006C4D2A" w:rsidRPr="006A5B3B" w:rsidRDefault="007B1B49">
      <w:pPr>
        <w:spacing w:before="40" w:after="34"/>
        <w:ind w:left="608" w:right="558"/>
        <w:jc w:val="center"/>
        <w:rPr>
          <w:b/>
        </w:rPr>
      </w:pPr>
      <w:bookmarkStart w:id="4" w:name="Pengaruh_Kepuasan_Pelanggan_terhadap_Loy"/>
      <w:bookmarkEnd w:id="4"/>
      <w:r w:rsidRPr="006A5B3B">
        <w:rPr>
          <w:b/>
        </w:rPr>
        <w:t>Pengaruh Kepuasan Pelanggan terhadap Loyalitas Pelanggan</w:t>
      </w:r>
    </w:p>
    <w:tbl>
      <w:tblPr>
        <w:tblW w:w="0" w:type="auto"/>
        <w:tblInd w:w="805" w:type="dxa"/>
        <w:tblLayout w:type="fixed"/>
        <w:tblCellMar>
          <w:left w:w="0" w:type="dxa"/>
          <w:right w:w="0" w:type="dxa"/>
        </w:tblCellMar>
        <w:tblLook w:val="01E0" w:firstRow="1" w:lastRow="1" w:firstColumn="1" w:lastColumn="1" w:noHBand="0" w:noVBand="0"/>
      </w:tblPr>
      <w:tblGrid>
        <w:gridCol w:w="2509"/>
        <w:gridCol w:w="1370"/>
        <w:gridCol w:w="1760"/>
        <w:gridCol w:w="900"/>
        <w:gridCol w:w="1071"/>
      </w:tblGrid>
      <w:tr w:rsidR="006C4D2A" w:rsidRPr="006A5B3B" w14:paraId="48BA8656" w14:textId="77777777">
        <w:trPr>
          <w:trHeight w:val="270"/>
        </w:trPr>
        <w:tc>
          <w:tcPr>
            <w:tcW w:w="2509" w:type="dxa"/>
            <w:tcBorders>
              <w:top w:val="single" w:sz="4" w:space="0" w:color="000000"/>
            </w:tcBorders>
          </w:tcPr>
          <w:p w14:paraId="7E81D0E7" w14:textId="77777777" w:rsidR="006C4D2A" w:rsidRPr="006A5B3B" w:rsidRDefault="006C4D2A">
            <w:pPr>
              <w:pStyle w:val="TableParagraph"/>
              <w:rPr>
                <w:sz w:val="20"/>
              </w:rPr>
            </w:pPr>
          </w:p>
        </w:tc>
        <w:tc>
          <w:tcPr>
            <w:tcW w:w="3130" w:type="dxa"/>
            <w:gridSpan w:val="2"/>
            <w:tcBorders>
              <w:top w:val="single" w:sz="4" w:space="0" w:color="000000"/>
            </w:tcBorders>
          </w:tcPr>
          <w:p w14:paraId="55383D08" w14:textId="77777777" w:rsidR="006C4D2A" w:rsidRPr="006A5B3B" w:rsidRDefault="007B1B49">
            <w:pPr>
              <w:pStyle w:val="TableParagraph"/>
              <w:spacing w:before="5" w:line="245" w:lineRule="exact"/>
              <w:ind w:left="1306" w:right="1330"/>
              <w:jc w:val="center"/>
              <w:rPr>
                <w:b/>
              </w:rPr>
            </w:pPr>
            <w:r w:rsidRPr="006A5B3B">
              <w:rPr>
                <w:b/>
              </w:rPr>
              <w:t>Nilai</w:t>
            </w:r>
          </w:p>
        </w:tc>
        <w:tc>
          <w:tcPr>
            <w:tcW w:w="900" w:type="dxa"/>
            <w:tcBorders>
              <w:top w:val="single" w:sz="4" w:space="0" w:color="000000"/>
            </w:tcBorders>
          </w:tcPr>
          <w:p w14:paraId="698A3358" w14:textId="77777777" w:rsidR="006C4D2A" w:rsidRPr="006A5B3B" w:rsidRDefault="006C4D2A">
            <w:pPr>
              <w:pStyle w:val="TableParagraph"/>
              <w:rPr>
                <w:sz w:val="20"/>
              </w:rPr>
            </w:pPr>
          </w:p>
        </w:tc>
        <w:tc>
          <w:tcPr>
            <w:tcW w:w="1071" w:type="dxa"/>
            <w:tcBorders>
              <w:top w:val="single" w:sz="4" w:space="0" w:color="000000"/>
            </w:tcBorders>
          </w:tcPr>
          <w:p w14:paraId="75E0B632" w14:textId="77777777" w:rsidR="006C4D2A" w:rsidRPr="006A5B3B" w:rsidRDefault="006C4D2A">
            <w:pPr>
              <w:pStyle w:val="TableParagraph"/>
              <w:rPr>
                <w:sz w:val="20"/>
              </w:rPr>
            </w:pPr>
          </w:p>
        </w:tc>
      </w:tr>
      <w:tr w:rsidR="006C4D2A" w:rsidRPr="006A5B3B" w14:paraId="4407C10E" w14:textId="77777777">
        <w:trPr>
          <w:trHeight w:val="271"/>
        </w:trPr>
        <w:tc>
          <w:tcPr>
            <w:tcW w:w="2509" w:type="dxa"/>
          </w:tcPr>
          <w:p w14:paraId="36C079EB" w14:textId="77777777" w:rsidR="006C4D2A" w:rsidRPr="006A5B3B" w:rsidRDefault="007B1B49">
            <w:pPr>
              <w:pStyle w:val="TableParagraph"/>
              <w:spacing w:before="3" w:line="248" w:lineRule="exact"/>
              <w:ind w:left="926"/>
              <w:rPr>
                <w:b/>
              </w:rPr>
            </w:pPr>
            <w:r w:rsidRPr="006A5B3B">
              <w:rPr>
                <w:b/>
              </w:rPr>
              <w:t>Variabel</w:t>
            </w:r>
          </w:p>
        </w:tc>
        <w:tc>
          <w:tcPr>
            <w:tcW w:w="3130" w:type="dxa"/>
            <w:gridSpan w:val="2"/>
          </w:tcPr>
          <w:p w14:paraId="1111FCB3" w14:textId="77777777" w:rsidR="006C4D2A" w:rsidRPr="006A5B3B" w:rsidRDefault="007B1B49">
            <w:pPr>
              <w:pStyle w:val="TableParagraph"/>
              <w:tabs>
                <w:tab w:val="left" w:pos="2944"/>
              </w:tabs>
              <w:spacing w:before="3" w:line="248" w:lineRule="exact"/>
              <w:ind w:left="160"/>
              <w:rPr>
                <w:b/>
              </w:rPr>
            </w:pPr>
            <w:r w:rsidRPr="006A5B3B">
              <w:rPr>
                <w:b/>
                <w:u w:val="single"/>
              </w:rPr>
              <w:t xml:space="preserve">  </w:t>
            </w:r>
            <w:r w:rsidRPr="006A5B3B">
              <w:rPr>
                <w:b/>
                <w:spacing w:val="26"/>
                <w:u w:val="single"/>
              </w:rPr>
              <w:t xml:space="preserve"> </w:t>
            </w:r>
            <w:r w:rsidRPr="006A5B3B">
              <w:rPr>
                <w:b/>
                <w:u w:val="single"/>
              </w:rPr>
              <w:t>Unstandarized</w:t>
            </w:r>
            <w:r w:rsidRPr="006A5B3B">
              <w:rPr>
                <w:b/>
                <w:spacing w:val="-13"/>
                <w:u w:val="single"/>
              </w:rPr>
              <w:t xml:space="preserve"> </w:t>
            </w:r>
            <w:r w:rsidRPr="006A5B3B">
              <w:rPr>
                <w:b/>
                <w:u w:val="single"/>
              </w:rPr>
              <w:t>Coeficient</w:t>
            </w:r>
            <w:r w:rsidRPr="006A5B3B">
              <w:rPr>
                <w:b/>
                <w:u w:val="single"/>
              </w:rPr>
              <w:tab/>
            </w:r>
          </w:p>
        </w:tc>
        <w:tc>
          <w:tcPr>
            <w:tcW w:w="900" w:type="dxa"/>
          </w:tcPr>
          <w:p w14:paraId="7A1807B6" w14:textId="77777777" w:rsidR="006C4D2A" w:rsidRPr="006A5B3B" w:rsidRDefault="007B1B49">
            <w:pPr>
              <w:pStyle w:val="TableParagraph"/>
              <w:spacing w:before="3" w:line="248" w:lineRule="exact"/>
              <w:ind w:left="281"/>
              <w:rPr>
                <w:b/>
              </w:rPr>
            </w:pPr>
            <w:r w:rsidRPr="006A5B3B">
              <w:rPr>
                <w:b/>
              </w:rPr>
              <w:t>T</w:t>
            </w:r>
          </w:p>
        </w:tc>
        <w:tc>
          <w:tcPr>
            <w:tcW w:w="1071" w:type="dxa"/>
          </w:tcPr>
          <w:p w14:paraId="06ECC329" w14:textId="77777777" w:rsidR="006C4D2A" w:rsidRPr="006A5B3B" w:rsidRDefault="007B1B49">
            <w:pPr>
              <w:pStyle w:val="TableParagraph"/>
              <w:spacing w:before="3" w:line="248" w:lineRule="exact"/>
              <w:ind w:left="85" w:right="90"/>
              <w:jc w:val="center"/>
              <w:rPr>
                <w:b/>
              </w:rPr>
            </w:pPr>
            <w:r w:rsidRPr="006A5B3B">
              <w:rPr>
                <w:b/>
              </w:rPr>
              <w:t>Nilai Sig.</w:t>
            </w:r>
          </w:p>
        </w:tc>
      </w:tr>
      <w:tr w:rsidR="006C4D2A" w:rsidRPr="006A5B3B" w14:paraId="59D8CD2D" w14:textId="77777777">
        <w:trPr>
          <w:trHeight w:val="254"/>
        </w:trPr>
        <w:tc>
          <w:tcPr>
            <w:tcW w:w="2509" w:type="dxa"/>
            <w:tcBorders>
              <w:bottom w:val="single" w:sz="4" w:space="0" w:color="000000"/>
            </w:tcBorders>
          </w:tcPr>
          <w:p w14:paraId="788602A9" w14:textId="77777777" w:rsidR="006C4D2A" w:rsidRPr="006A5B3B" w:rsidRDefault="006C4D2A">
            <w:pPr>
              <w:pStyle w:val="TableParagraph"/>
              <w:rPr>
                <w:sz w:val="18"/>
              </w:rPr>
            </w:pPr>
          </w:p>
        </w:tc>
        <w:tc>
          <w:tcPr>
            <w:tcW w:w="1370" w:type="dxa"/>
            <w:tcBorders>
              <w:bottom w:val="single" w:sz="4" w:space="0" w:color="000000"/>
            </w:tcBorders>
          </w:tcPr>
          <w:p w14:paraId="4820FFA9" w14:textId="77777777" w:rsidR="006C4D2A" w:rsidRPr="006A5B3B" w:rsidRDefault="007B1B49">
            <w:pPr>
              <w:pStyle w:val="TableParagraph"/>
              <w:spacing w:line="234" w:lineRule="exact"/>
              <w:ind w:left="96"/>
              <w:jc w:val="center"/>
            </w:pPr>
            <w:r w:rsidRPr="006A5B3B">
              <w:t>B</w:t>
            </w:r>
          </w:p>
        </w:tc>
        <w:tc>
          <w:tcPr>
            <w:tcW w:w="1760" w:type="dxa"/>
            <w:tcBorders>
              <w:bottom w:val="single" w:sz="4" w:space="0" w:color="000000"/>
            </w:tcBorders>
          </w:tcPr>
          <w:p w14:paraId="34FCD062" w14:textId="77777777" w:rsidR="006C4D2A" w:rsidRPr="006A5B3B" w:rsidRDefault="007B1B49">
            <w:pPr>
              <w:pStyle w:val="TableParagraph"/>
              <w:spacing w:line="234" w:lineRule="exact"/>
              <w:ind w:left="331" w:right="575"/>
              <w:jc w:val="center"/>
            </w:pPr>
            <w:r w:rsidRPr="006A5B3B">
              <w:t>Std Error</w:t>
            </w:r>
          </w:p>
        </w:tc>
        <w:tc>
          <w:tcPr>
            <w:tcW w:w="900" w:type="dxa"/>
            <w:tcBorders>
              <w:bottom w:val="single" w:sz="4" w:space="0" w:color="000000"/>
            </w:tcBorders>
          </w:tcPr>
          <w:p w14:paraId="61D31F35" w14:textId="77777777" w:rsidR="006C4D2A" w:rsidRPr="006A5B3B" w:rsidRDefault="006C4D2A">
            <w:pPr>
              <w:pStyle w:val="TableParagraph"/>
              <w:rPr>
                <w:sz w:val="18"/>
              </w:rPr>
            </w:pPr>
          </w:p>
        </w:tc>
        <w:tc>
          <w:tcPr>
            <w:tcW w:w="1071" w:type="dxa"/>
            <w:tcBorders>
              <w:bottom w:val="single" w:sz="4" w:space="0" w:color="000000"/>
            </w:tcBorders>
          </w:tcPr>
          <w:p w14:paraId="7B612BC3" w14:textId="77777777" w:rsidR="006C4D2A" w:rsidRPr="006A5B3B" w:rsidRDefault="006C4D2A">
            <w:pPr>
              <w:pStyle w:val="TableParagraph"/>
              <w:rPr>
                <w:sz w:val="18"/>
              </w:rPr>
            </w:pPr>
          </w:p>
        </w:tc>
      </w:tr>
      <w:tr w:rsidR="006C4D2A" w:rsidRPr="006A5B3B" w14:paraId="03E46125" w14:textId="77777777">
        <w:trPr>
          <w:trHeight w:val="261"/>
        </w:trPr>
        <w:tc>
          <w:tcPr>
            <w:tcW w:w="2509" w:type="dxa"/>
            <w:tcBorders>
              <w:top w:val="single" w:sz="4" w:space="0" w:color="000000"/>
            </w:tcBorders>
          </w:tcPr>
          <w:p w14:paraId="6D442291" w14:textId="77777777" w:rsidR="006C4D2A" w:rsidRPr="006A5B3B" w:rsidRDefault="007B1B49">
            <w:pPr>
              <w:pStyle w:val="TableParagraph"/>
              <w:spacing w:before="1" w:line="240" w:lineRule="exact"/>
              <w:ind w:left="114"/>
            </w:pPr>
            <w:r w:rsidRPr="006A5B3B">
              <w:t>Konstanta</w:t>
            </w:r>
          </w:p>
        </w:tc>
        <w:tc>
          <w:tcPr>
            <w:tcW w:w="1370" w:type="dxa"/>
            <w:tcBorders>
              <w:top w:val="single" w:sz="4" w:space="0" w:color="000000"/>
            </w:tcBorders>
          </w:tcPr>
          <w:p w14:paraId="69EF121B" w14:textId="77777777" w:rsidR="006C4D2A" w:rsidRPr="006A5B3B" w:rsidRDefault="007B1B49">
            <w:pPr>
              <w:pStyle w:val="TableParagraph"/>
              <w:spacing w:before="1" w:line="240" w:lineRule="exact"/>
              <w:ind w:left="502" w:right="333"/>
              <w:jc w:val="center"/>
            </w:pPr>
            <w:r w:rsidRPr="006A5B3B">
              <w:t>1,044</w:t>
            </w:r>
          </w:p>
        </w:tc>
        <w:tc>
          <w:tcPr>
            <w:tcW w:w="1760" w:type="dxa"/>
            <w:tcBorders>
              <w:top w:val="single" w:sz="4" w:space="0" w:color="000000"/>
            </w:tcBorders>
          </w:tcPr>
          <w:p w14:paraId="13967259" w14:textId="77777777" w:rsidR="006C4D2A" w:rsidRPr="006A5B3B" w:rsidRDefault="007B1B49">
            <w:pPr>
              <w:pStyle w:val="TableParagraph"/>
              <w:spacing w:before="1" w:line="240" w:lineRule="exact"/>
              <w:ind w:left="331" w:right="505"/>
              <w:jc w:val="center"/>
            </w:pPr>
            <w:r w:rsidRPr="006A5B3B">
              <w:t>0,291</w:t>
            </w:r>
          </w:p>
        </w:tc>
        <w:tc>
          <w:tcPr>
            <w:tcW w:w="900" w:type="dxa"/>
            <w:tcBorders>
              <w:top w:val="single" w:sz="4" w:space="0" w:color="000000"/>
            </w:tcBorders>
          </w:tcPr>
          <w:p w14:paraId="0DAD8053" w14:textId="77777777" w:rsidR="006C4D2A" w:rsidRPr="006A5B3B" w:rsidRDefault="007B1B49">
            <w:pPr>
              <w:pStyle w:val="TableParagraph"/>
              <w:spacing w:before="1" w:line="240" w:lineRule="exact"/>
              <w:ind w:right="103"/>
              <w:jc w:val="right"/>
            </w:pPr>
            <w:r w:rsidRPr="006A5B3B">
              <w:t>3,588</w:t>
            </w:r>
          </w:p>
        </w:tc>
        <w:tc>
          <w:tcPr>
            <w:tcW w:w="1071" w:type="dxa"/>
            <w:tcBorders>
              <w:top w:val="single" w:sz="4" w:space="0" w:color="000000"/>
            </w:tcBorders>
          </w:tcPr>
          <w:p w14:paraId="5420A846" w14:textId="77777777" w:rsidR="006C4D2A" w:rsidRPr="006A5B3B" w:rsidRDefault="007B1B49">
            <w:pPr>
              <w:pStyle w:val="TableParagraph"/>
              <w:spacing w:before="1" w:line="240" w:lineRule="exact"/>
              <w:ind w:left="85" w:right="27"/>
              <w:jc w:val="center"/>
            </w:pPr>
            <w:r w:rsidRPr="006A5B3B">
              <w:t>,001</w:t>
            </w:r>
          </w:p>
        </w:tc>
      </w:tr>
      <w:tr w:rsidR="006C4D2A" w:rsidRPr="006A5B3B" w14:paraId="2100CA41" w14:textId="77777777">
        <w:trPr>
          <w:trHeight w:val="257"/>
        </w:trPr>
        <w:tc>
          <w:tcPr>
            <w:tcW w:w="2509" w:type="dxa"/>
            <w:tcBorders>
              <w:bottom w:val="single" w:sz="4" w:space="0" w:color="000000"/>
            </w:tcBorders>
          </w:tcPr>
          <w:p w14:paraId="6B6F8881" w14:textId="77777777" w:rsidR="006C4D2A" w:rsidRPr="006A5B3B" w:rsidRDefault="007B1B49">
            <w:pPr>
              <w:pStyle w:val="TableParagraph"/>
              <w:spacing w:line="237" w:lineRule="exact"/>
              <w:ind w:left="114"/>
            </w:pPr>
            <w:r w:rsidRPr="006A5B3B">
              <w:t>Kepuasan Pelanggan (M)</w:t>
            </w:r>
          </w:p>
        </w:tc>
        <w:tc>
          <w:tcPr>
            <w:tcW w:w="1370" w:type="dxa"/>
            <w:tcBorders>
              <w:bottom w:val="single" w:sz="4" w:space="0" w:color="000000"/>
            </w:tcBorders>
          </w:tcPr>
          <w:p w14:paraId="30D4A251" w14:textId="77777777" w:rsidR="006C4D2A" w:rsidRPr="006A5B3B" w:rsidRDefault="007B1B49">
            <w:pPr>
              <w:pStyle w:val="TableParagraph"/>
              <w:spacing w:line="237" w:lineRule="exact"/>
              <w:ind w:left="497" w:right="333"/>
              <w:jc w:val="center"/>
            </w:pPr>
            <w:r w:rsidRPr="006A5B3B">
              <w:t>,705</w:t>
            </w:r>
          </w:p>
        </w:tc>
        <w:tc>
          <w:tcPr>
            <w:tcW w:w="1760" w:type="dxa"/>
            <w:tcBorders>
              <w:bottom w:val="single" w:sz="4" w:space="0" w:color="000000"/>
            </w:tcBorders>
          </w:tcPr>
          <w:p w14:paraId="6863D52A" w14:textId="77777777" w:rsidR="006C4D2A" w:rsidRPr="006A5B3B" w:rsidRDefault="007B1B49">
            <w:pPr>
              <w:pStyle w:val="TableParagraph"/>
              <w:spacing w:line="237" w:lineRule="exact"/>
              <w:ind w:left="331" w:right="508"/>
              <w:jc w:val="center"/>
            </w:pPr>
            <w:r w:rsidRPr="006A5B3B">
              <w:t>,066</w:t>
            </w:r>
          </w:p>
        </w:tc>
        <w:tc>
          <w:tcPr>
            <w:tcW w:w="900" w:type="dxa"/>
            <w:tcBorders>
              <w:bottom w:val="single" w:sz="4" w:space="0" w:color="000000"/>
            </w:tcBorders>
          </w:tcPr>
          <w:p w14:paraId="58F5A0FF" w14:textId="77777777" w:rsidR="006C4D2A" w:rsidRPr="006A5B3B" w:rsidRDefault="007B1B49">
            <w:pPr>
              <w:pStyle w:val="TableParagraph"/>
              <w:spacing w:line="237" w:lineRule="exact"/>
              <w:ind w:right="103"/>
              <w:jc w:val="right"/>
            </w:pPr>
            <w:r w:rsidRPr="006A5B3B">
              <w:t>10,735</w:t>
            </w:r>
          </w:p>
        </w:tc>
        <w:tc>
          <w:tcPr>
            <w:tcW w:w="1071" w:type="dxa"/>
            <w:tcBorders>
              <w:bottom w:val="single" w:sz="4" w:space="0" w:color="000000"/>
            </w:tcBorders>
          </w:tcPr>
          <w:p w14:paraId="622E3053" w14:textId="77777777" w:rsidR="006C4D2A" w:rsidRPr="006A5B3B" w:rsidRDefault="007B1B49">
            <w:pPr>
              <w:pStyle w:val="TableParagraph"/>
              <w:spacing w:line="237" w:lineRule="exact"/>
              <w:ind w:left="85" w:right="27"/>
              <w:jc w:val="center"/>
            </w:pPr>
            <w:r w:rsidRPr="006A5B3B">
              <w:t>,000</w:t>
            </w:r>
          </w:p>
        </w:tc>
      </w:tr>
    </w:tbl>
    <w:p w14:paraId="365BDAE2" w14:textId="77777777" w:rsidR="006C4D2A" w:rsidRPr="006A5B3B" w:rsidRDefault="007B1B49">
      <w:pPr>
        <w:spacing w:before="1"/>
        <w:ind w:left="2655"/>
        <w:jc w:val="both"/>
        <w:rPr>
          <w:b/>
        </w:rPr>
      </w:pPr>
      <w:r w:rsidRPr="006A5B3B">
        <w:rPr>
          <w:b/>
        </w:rPr>
        <w:t>Sumber : Analisis SPSS data primer, 2020</w:t>
      </w:r>
    </w:p>
    <w:p w14:paraId="7CE8DD93" w14:textId="77777777" w:rsidR="006C4D2A" w:rsidRPr="006A5B3B" w:rsidRDefault="007B1B49" w:rsidP="00B02FEE">
      <w:pPr>
        <w:spacing w:before="121"/>
        <w:ind w:right="16" w:firstLine="709"/>
        <w:jc w:val="both"/>
      </w:pPr>
      <w:r w:rsidRPr="006A5B3B">
        <w:t xml:space="preserve">Nilai yang ada pada kolom </w:t>
      </w:r>
      <w:r w:rsidRPr="006A5B3B">
        <w:rPr>
          <w:i/>
        </w:rPr>
        <w:t xml:space="preserve">Unstandardized Coefficient </w:t>
      </w:r>
      <w:r w:rsidRPr="006A5B3B">
        <w:t>, maka dapat disusun persamaan regresi linier sebagai berikut:</w:t>
      </w:r>
    </w:p>
    <w:p w14:paraId="0C894991" w14:textId="77777777" w:rsidR="006C4D2A" w:rsidRPr="006A5B3B" w:rsidRDefault="007B1B49">
      <w:pPr>
        <w:pStyle w:val="Heading1"/>
        <w:spacing w:before="8" w:line="249" w:lineRule="exact"/>
        <w:ind w:left="3726"/>
      </w:pPr>
      <w:r w:rsidRPr="006A5B3B">
        <w:t>Y = 1,092 + 0,705M</w:t>
      </w:r>
    </w:p>
    <w:p w14:paraId="09D7E837" w14:textId="77777777" w:rsidR="000C0692" w:rsidRPr="006A5B3B" w:rsidRDefault="007B1B49" w:rsidP="00B02FEE">
      <w:pPr>
        <w:pStyle w:val="BodyText"/>
        <w:spacing w:line="242" w:lineRule="auto"/>
        <w:ind w:left="0" w:right="16" w:firstLine="709"/>
      </w:pPr>
      <w:r w:rsidRPr="006A5B3B">
        <w:t>Persamaan regresi tersebut menunjukkan bahwa nilai koefisien kepuasan pelanggan (M) sebesar 0,705 yang berarti apabila kepuasan pelanggan meningkat satu satuan maka loyalitas pelanggan akan meningkat 0,705 satuan.</w:t>
      </w:r>
      <w:r w:rsidR="00276B7A" w:rsidRPr="006A5B3B">
        <w:t xml:space="preserve"> </w:t>
      </w:r>
      <w:r w:rsidRPr="006A5B3B">
        <w:t xml:space="preserve">Hasil statistik uji t untuk variabel kepuasan pelanggan diperoleh nilai t hitung sebesar 10,735 dengan tingkat signifikansi 0,000, karena signifikansi lebih kecil dari 0,05 (0,000 &lt; 0,05), dan koefisien regresi mempunyai nilai positif sebesar 0,705 </w:t>
      </w:r>
      <w:r w:rsidRPr="006A5B3B">
        <w:rPr>
          <w:spacing w:val="-3"/>
        </w:rPr>
        <w:t xml:space="preserve">maka </w:t>
      </w:r>
      <w:r w:rsidRPr="006A5B3B">
        <w:t>hipotesis yang menyatakan bahwa “Kepuasan pelanggan berpengaruh positif terhadap loyalitas</w:t>
      </w:r>
      <w:r w:rsidRPr="006A5B3B">
        <w:rPr>
          <w:spacing w:val="-7"/>
        </w:rPr>
        <w:t xml:space="preserve"> </w:t>
      </w:r>
      <w:r w:rsidRPr="006A5B3B">
        <w:t>pelanggan”.</w:t>
      </w:r>
      <w:r w:rsidR="00276B7A" w:rsidRPr="006A5B3B">
        <w:t xml:space="preserve"> Dengan </w:t>
      </w:r>
      <w:r w:rsidRPr="006A5B3B">
        <w:t xml:space="preserve">Nilai </w:t>
      </w:r>
      <w:r w:rsidRPr="006A5B3B">
        <w:rPr>
          <w:i/>
        </w:rPr>
        <w:t xml:space="preserve">(R Square) </w:t>
      </w:r>
      <w:r w:rsidRPr="006A5B3B">
        <w:t>sebesar 0,540 atau 54%. Dengan demikian dapat dikatakan bahwa loyalitas pelanggan dipengaruhi oleh kepuasan pelanggan sebesar 54%, sedangkan sisanya sebesar</w:t>
      </w:r>
      <w:r w:rsidR="00276B7A" w:rsidRPr="006A5B3B">
        <w:t xml:space="preserve"> </w:t>
      </w:r>
      <w:r w:rsidRPr="006A5B3B">
        <w:t>46% dipengaruhi oleh faktor lain yang tidak termasuk dalam penelitian ini.</w:t>
      </w:r>
      <w:r w:rsidR="000C0692" w:rsidRPr="006A5B3B">
        <w:t xml:space="preserve"> Hasil penelitian yang mendukung dalam penelitian ini adalah yang dilakukan oleh Lusiah, Djatmiko Noviantoro, dan Adhitya Akbar (2019) tentang pengaruh kualitas pelayanan terhadap loyalitas pelanggan dengan melalui kepuasan pelanggan jasa transportasi online, dimana hasil penelitiannya menunjukkan bahwa kepuasan pelanggan mempunyai pengaruh positif  dan signifikan terhadap loyalitas pelanggan dengan nilai signifikansinya sebesar 0,000 &lt;</w:t>
      </w:r>
      <w:r w:rsidR="000C0692" w:rsidRPr="006A5B3B">
        <w:rPr>
          <w:spacing w:val="-17"/>
        </w:rPr>
        <w:t xml:space="preserve"> </w:t>
      </w:r>
      <w:r w:rsidR="000C0692" w:rsidRPr="006A5B3B">
        <w:t>0,05.</w:t>
      </w:r>
    </w:p>
    <w:p w14:paraId="3AF443B9" w14:textId="77777777" w:rsidR="00276B7A" w:rsidRPr="006A5B3B" w:rsidRDefault="00276B7A" w:rsidP="00276B7A">
      <w:pPr>
        <w:pStyle w:val="BodyText"/>
        <w:spacing w:line="242" w:lineRule="auto"/>
        <w:ind w:right="193" w:firstLine="758"/>
      </w:pPr>
    </w:p>
    <w:p w14:paraId="47D6DD75" w14:textId="77777777" w:rsidR="006C4D2A" w:rsidRPr="006A5B3B" w:rsidRDefault="006C4D2A">
      <w:pPr>
        <w:pStyle w:val="BodyText"/>
        <w:spacing w:before="3"/>
        <w:ind w:left="0"/>
        <w:jc w:val="left"/>
      </w:pPr>
    </w:p>
    <w:p w14:paraId="18FAB5C3" w14:textId="77777777" w:rsidR="006C4D2A" w:rsidRPr="006A5B3B" w:rsidRDefault="007B1B49">
      <w:pPr>
        <w:pStyle w:val="Heading1"/>
        <w:jc w:val="left"/>
      </w:pPr>
      <w:r w:rsidRPr="006A5B3B">
        <w:t>Hipotesis 3</w:t>
      </w:r>
    </w:p>
    <w:p w14:paraId="651BAEAA" w14:textId="77777777" w:rsidR="006C4D2A" w:rsidRPr="006A5B3B" w:rsidRDefault="006C4D2A">
      <w:pPr>
        <w:pStyle w:val="BodyText"/>
        <w:spacing w:before="3"/>
        <w:ind w:left="0"/>
        <w:jc w:val="left"/>
        <w:rPr>
          <w:b/>
        </w:rPr>
      </w:pPr>
    </w:p>
    <w:p w14:paraId="72088BC4" w14:textId="77777777" w:rsidR="006C4D2A" w:rsidRPr="006A5B3B" w:rsidRDefault="007B1B49">
      <w:pPr>
        <w:ind w:left="608" w:right="554"/>
        <w:jc w:val="center"/>
        <w:rPr>
          <w:b/>
        </w:rPr>
      </w:pPr>
      <w:bookmarkStart w:id="5" w:name="Tabel_10._Hasil_Analisis_Regresi"/>
      <w:bookmarkEnd w:id="5"/>
      <w:r w:rsidRPr="006A5B3B">
        <w:rPr>
          <w:b/>
        </w:rPr>
        <w:t>Tabel 10. Hasil Analisis Regresi</w:t>
      </w:r>
    </w:p>
    <w:p w14:paraId="4CE6E081" w14:textId="77777777" w:rsidR="006C4D2A" w:rsidRPr="006A5B3B" w:rsidRDefault="007B1B49">
      <w:pPr>
        <w:spacing w:before="35" w:line="278" w:lineRule="auto"/>
        <w:ind w:left="2021" w:right="1970"/>
        <w:jc w:val="center"/>
        <w:rPr>
          <w:b/>
        </w:rPr>
      </w:pPr>
      <w:bookmarkStart w:id="6" w:name="Pengaruh_Kualitas_Pelayanan_dan_Kepuasan"/>
      <w:bookmarkEnd w:id="6"/>
      <w:r w:rsidRPr="006A5B3B">
        <w:rPr>
          <w:b/>
        </w:rPr>
        <w:t>Pengaruh Kualitas Pelayanan dan Kepuasan Pelanggan</w:t>
      </w:r>
      <w:bookmarkStart w:id="7" w:name="terhadap_Loyalitas_Pelanggan"/>
      <w:bookmarkEnd w:id="7"/>
      <w:r w:rsidRPr="006A5B3B">
        <w:rPr>
          <w:b/>
        </w:rPr>
        <w:t xml:space="preserve"> terhadap Loyalitas Pelanggan</w:t>
      </w:r>
    </w:p>
    <w:tbl>
      <w:tblPr>
        <w:tblW w:w="0" w:type="auto"/>
        <w:tblInd w:w="824" w:type="dxa"/>
        <w:tblLayout w:type="fixed"/>
        <w:tblCellMar>
          <w:left w:w="0" w:type="dxa"/>
          <w:right w:w="0" w:type="dxa"/>
        </w:tblCellMar>
        <w:tblLook w:val="01E0" w:firstRow="1" w:lastRow="1" w:firstColumn="1" w:lastColumn="1" w:noHBand="0" w:noVBand="0"/>
      </w:tblPr>
      <w:tblGrid>
        <w:gridCol w:w="2504"/>
        <w:gridCol w:w="1356"/>
        <w:gridCol w:w="1794"/>
        <w:gridCol w:w="845"/>
        <w:gridCol w:w="1073"/>
      </w:tblGrid>
      <w:tr w:rsidR="006C4D2A" w:rsidRPr="006A5B3B" w14:paraId="1EEC640A" w14:textId="77777777">
        <w:trPr>
          <w:trHeight w:val="294"/>
        </w:trPr>
        <w:tc>
          <w:tcPr>
            <w:tcW w:w="2504" w:type="dxa"/>
            <w:tcBorders>
              <w:top w:val="single" w:sz="4" w:space="0" w:color="000000"/>
            </w:tcBorders>
          </w:tcPr>
          <w:p w14:paraId="503F89E8" w14:textId="77777777" w:rsidR="006C4D2A" w:rsidRPr="006A5B3B" w:rsidRDefault="006C4D2A">
            <w:pPr>
              <w:pStyle w:val="TableParagraph"/>
            </w:pPr>
          </w:p>
        </w:tc>
        <w:tc>
          <w:tcPr>
            <w:tcW w:w="3150" w:type="dxa"/>
            <w:gridSpan w:val="2"/>
            <w:tcBorders>
              <w:top w:val="single" w:sz="4" w:space="0" w:color="000000"/>
            </w:tcBorders>
          </w:tcPr>
          <w:p w14:paraId="309A6957" w14:textId="77777777" w:rsidR="006C4D2A" w:rsidRPr="006A5B3B" w:rsidRDefault="007B1B49">
            <w:pPr>
              <w:pStyle w:val="TableParagraph"/>
              <w:spacing w:before="25" w:line="250" w:lineRule="exact"/>
              <w:ind w:left="1292" w:right="1364"/>
              <w:jc w:val="center"/>
              <w:rPr>
                <w:b/>
              </w:rPr>
            </w:pPr>
            <w:r w:rsidRPr="006A5B3B">
              <w:rPr>
                <w:b/>
              </w:rPr>
              <w:t>Nilai</w:t>
            </w:r>
          </w:p>
        </w:tc>
        <w:tc>
          <w:tcPr>
            <w:tcW w:w="845" w:type="dxa"/>
            <w:tcBorders>
              <w:top w:val="single" w:sz="4" w:space="0" w:color="000000"/>
            </w:tcBorders>
          </w:tcPr>
          <w:p w14:paraId="2EC80333" w14:textId="77777777" w:rsidR="006C4D2A" w:rsidRPr="006A5B3B" w:rsidRDefault="006C4D2A">
            <w:pPr>
              <w:pStyle w:val="TableParagraph"/>
            </w:pPr>
          </w:p>
        </w:tc>
        <w:tc>
          <w:tcPr>
            <w:tcW w:w="1073" w:type="dxa"/>
            <w:tcBorders>
              <w:top w:val="single" w:sz="4" w:space="0" w:color="000000"/>
            </w:tcBorders>
          </w:tcPr>
          <w:p w14:paraId="4A2F9823" w14:textId="77777777" w:rsidR="006C4D2A" w:rsidRPr="006A5B3B" w:rsidRDefault="006C4D2A">
            <w:pPr>
              <w:pStyle w:val="TableParagraph"/>
            </w:pPr>
          </w:p>
        </w:tc>
      </w:tr>
      <w:tr w:rsidR="006C4D2A" w:rsidRPr="006A5B3B" w14:paraId="4DF40DFA" w14:textId="77777777">
        <w:trPr>
          <w:trHeight w:val="302"/>
        </w:trPr>
        <w:tc>
          <w:tcPr>
            <w:tcW w:w="2504" w:type="dxa"/>
          </w:tcPr>
          <w:p w14:paraId="6DC687A1" w14:textId="77777777" w:rsidR="006C4D2A" w:rsidRPr="006A5B3B" w:rsidRDefault="007B1B49">
            <w:pPr>
              <w:pStyle w:val="TableParagraph"/>
              <w:spacing w:before="8"/>
              <w:ind w:left="921"/>
              <w:rPr>
                <w:b/>
              </w:rPr>
            </w:pPr>
            <w:r w:rsidRPr="006A5B3B">
              <w:rPr>
                <w:b/>
              </w:rPr>
              <w:t>Variabel</w:t>
            </w:r>
          </w:p>
        </w:tc>
        <w:tc>
          <w:tcPr>
            <w:tcW w:w="3150" w:type="dxa"/>
            <w:gridSpan w:val="2"/>
          </w:tcPr>
          <w:p w14:paraId="744E2DF0" w14:textId="77777777" w:rsidR="006C4D2A" w:rsidRPr="006A5B3B" w:rsidRDefault="007B1B49">
            <w:pPr>
              <w:pStyle w:val="TableParagraph"/>
              <w:spacing w:before="22"/>
              <w:ind w:left="150"/>
              <w:rPr>
                <w:b/>
              </w:rPr>
            </w:pPr>
            <w:r w:rsidRPr="006A5B3B">
              <w:rPr>
                <w:b/>
                <w:u w:val="single"/>
              </w:rPr>
              <w:t xml:space="preserve">   Unstandarized Coeficient </w:t>
            </w:r>
          </w:p>
        </w:tc>
        <w:tc>
          <w:tcPr>
            <w:tcW w:w="845" w:type="dxa"/>
          </w:tcPr>
          <w:p w14:paraId="7645332A" w14:textId="77777777" w:rsidR="006C4D2A" w:rsidRPr="006A5B3B" w:rsidRDefault="007B1B49">
            <w:pPr>
              <w:pStyle w:val="TableParagraph"/>
              <w:spacing w:before="8"/>
              <w:ind w:left="227"/>
              <w:rPr>
                <w:b/>
              </w:rPr>
            </w:pPr>
            <w:r w:rsidRPr="006A5B3B">
              <w:rPr>
                <w:b/>
              </w:rPr>
              <w:t>T</w:t>
            </w:r>
          </w:p>
        </w:tc>
        <w:tc>
          <w:tcPr>
            <w:tcW w:w="1073" w:type="dxa"/>
          </w:tcPr>
          <w:p w14:paraId="57C8D083" w14:textId="77777777" w:rsidR="006C4D2A" w:rsidRPr="006A5B3B" w:rsidRDefault="007B1B49">
            <w:pPr>
              <w:pStyle w:val="TableParagraph"/>
              <w:spacing w:before="8"/>
              <w:ind w:left="86" w:right="90"/>
              <w:jc w:val="center"/>
              <w:rPr>
                <w:b/>
              </w:rPr>
            </w:pPr>
            <w:r w:rsidRPr="006A5B3B">
              <w:rPr>
                <w:b/>
              </w:rPr>
              <w:t>Nilai Sig.</w:t>
            </w:r>
          </w:p>
        </w:tc>
      </w:tr>
      <w:tr w:rsidR="006C4D2A" w:rsidRPr="006A5B3B" w14:paraId="02D90B3E" w14:textId="77777777">
        <w:trPr>
          <w:trHeight w:val="266"/>
        </w:trPr>
        <w:tc>
          <w:tcPr>
            <w:tcW w:w="2504" w:type="dxa"/>
            <w:tcBorders>
              <w:bottom w:val="single" w:sz="4" w:space="0" w:color="000000"/>
            </w:tcBorders>
          </w:tcPr>
          <w:p w14:paraId="26C9083D" w14:textId="77777777" w:rsidR="006C4D2A" w:rsidRPr="006A5B3B" w:rsidRDefault="006C4D2A">
            <w:pPr>
              <w:pStyle w:val="TableParagraph"/>
              <w:rPr>
                <w:sz w:val="18"/>
              </w:rPr>
            </w:pPr>
          </w:p>
        </w:tc>
        <w:tc>
          <w:tcPr>
            <w:tcW w:w="1356" w:type="dxa"/>
            <w:tcBorders>
              <w:bottom w:val="single" w:sz="4" w:space="0" w:color="000000"/>
            </w:tcBorders>
          </w:tcPr>
          <w:p w14:paraId="094DCC87" w14:textId="77777777" w:rsidR="006C4D2A" w:rsidRPr="006A5B3B" w:rsidRDefault="007B1B49">
            <w:pPr>
              <w:pStyle w:val="TableParagraph"/>
              <w:spacing w:before="8" w:line="238" w:lineRule="exact"/>
              <w:ind w:left="91"/>
              <w:jc w:val="center"/>
            </w:pPr>
            <w:r w:rsidRPr="006A5B3B">
              <w:t>B</w:t>
            </w:r>
          </w:p>
        </w:tc>
        <w:tc>
          <w:tcPr>
            <w:tcW w:w="1794" w:type="dxa"/>
            <w:tcBorders>
              <w:bottom w:val="single" w:sz="4" w:space="0" w:color="000000"/>
            </w:tcBorders>
          </w:tcPr>
          <w:p w14:paraId="08AC0BA5" w14:textId="77777777" w:rsidR="006C4D2A" w:rsidRPr="006A5B3B" w:rsidRDefault="007B1B49">
            <w:pPr>
              <w:pStyle w:val="TableParagraph"/>
              <w:spacing w:before="8" w:line="238" w:lineRule="exact"/>
              <w:ind w:left="326" w:right="614"/>
              <w:jc w:val="center"/>
            </w:pPr>
            <w:r w:rsidRPr="006A5B3B">
              <w:t>Std Error</w:t>
            </w:r>
          </w:p>
        </w:tc>
        <w:tc>
          <w:tcPr>
            <w:tcW w:w="845" w:type="dxa"/>
            <w:tcBorders>
              <w:bottom w:val="single" w:sz="4" w:space="0" w:color="000000"/>
            </w:tcBorders>
          </w:tcPr>
          <w:p w14:paraId="4B47800C" w14:textId="77777777" w:rsidR="006C4D2A" w:rsidRPr="006A5B3B" w:rsidRDefault="006C4D2A">
            <w:pPr>
              <w:pStyle w:val="TableParagraph"/>
              <w:rPr>
                <w:sz w:val="18"/>
              </w:rPr>
            </w:pPr>
          </w:p>
        </w:tc>
        <w:tc>
          <w:tcPr>
            <w:tcW w:w="1073" w:type="dxa"/>
            <w:tcBorders>
              <w:bottom w:val="single" w:sz="4" w:space="0" w:color="000000"/>
            </w:tcBorders>
          </w:tcPr>
          <w:p w14:paraId="110834AA" w14:textId="77777777" w:rsidR="006C4D2A" w:rsidRPr="006A5B3B" w:rsidRDefault="006C4D2A">
            <w:pPr>
              <w:pStyle w:val="TableParagraph"/>
              <w:rPr>
                <w:sz w:val="18"/>
              </w:rPr>
            </w:pPr>
          </w:p>
        </w:tc>
      </w:tr>
      <w:tr w:rsidR="006C4D2A" w:rsidRPr="006A5B3B" w14:paraId="134058BE" w14:textId="77777777">
        <w:trPr>
          <w:trHeight w:val="282"/>
        </w:trPr>
        <w:tc>
          <w:tcPr>
            <w:tcW w:w="2504" w:type="dxa"/>
            <w:tcBorders>
              <w:top w:val="single" w:sz="4" w:space="0" w:color="000000"/>
            </w:tcBorders>
          </w:tcPr>
          <w:p w14:paraId="5B9106D0" w14:textId="77777777" w:rsidR="006C4D2A" w:rsidRPr="006A5B3B" w:rsidRDefault="007B1B49">
            <w:pPr>
              <w:pStyle w:val="TableParagraph"/>
              <w:spacing w:before="10" w:line="252" w:lineRule="exact"/>
              <w:ind w:left="119"/>
            </w:pPr>
            <w:r w:rsidRPr="006A5B3B">
              <w:t>Konstanta</w:t>
            </w:r>
          </w:p>
        </w:tc>
        <w:tc>
          <w:tcPr>
            <w:tcW w:w="1356" w:type="dxa"/>
            <w:tcBorders>
              <w:top w:val="single" w:sz="4" w:space="0" w:color="000000"/>
            </w:tcBorders>
          </w:tcPr>
          <w:p w14:paraId="65BF49BB" w14:textId="77777777" w:rsidR="006C4D2A" w:rsidRPr="006A5B3B" w:rsidRDefault="007B1B49">
            <w:pPr>
              <w:pStyle w:val="TableParagraph"/>
              <w:spacing w:before="10" w:line="252" w:lineRule="exact"/>
              <w:ind w:left="492" w:right="328"/>
              <w:jc w:val="center"/>
            </w:pPr>
            <w:r w:rsidRPr="006A5B3B">
              <w:t>0,656</w:t>
            </w:r>
          </w:p>
        </w:tc>
        <w:tc>
          <w:tcPr>
            <w:tcW w:w="1794" w:type="dxa"/>
            <w:tcBorders>
              <w:top w:val="single" w:sz="4" w:space="0" w:color="000000"/>
            </w:tcBorders>
          </w:tcPr>
          <w:p w14:paraId="767C788D" w14:textId="77777777" w:rsidR="006C4D2A" w:rsidRPr="006A5B3B" w:rsidRDefault="007B1B49">
            <w:pPr>
              <w:pStyle w:val="TableParagraph"/>
              <w:spacing w:before="10" w:line="252" w:lineRule="exact"/>
              <w:ind w:left="326" w:right="544"/>
              <w:jc w:val="center"/>
            </w:pPr>
            <w:r w:rsidRPr="006A5B3B">
              <w:t>0,267</w:t>
            </w:r>
          </w:p>
        </w:tc>
        <w:tc>
          <w:tcPr>
            <w:tcW w:w="845" w:type="dxa"/>
            <w:tcBorders>
              <w:top w:val="single" w:sz="4" w:space="0" w:color="000000"/>
            </w:tcBorders>
          </w:tcPr>
          <w:p w14:paraId="2029AF76" w14:textId="77777777" w:rsidR="006C4D2A" w:rsidRPr="006A5B3B" w:rsidRDefault="007B1B49">
            <w:pPr>
              <w:pStyle w:val="TableParagraph"/>
              <w:spacing w:before="10" w:line="252" w:lineRule="exact"/>
              <w:ind w:left="237"/>
            </w:pPr>
            <w:r w:rsidRPr="006A5B3B">
              <w:t>2,456</w:t>
            </w:r>
          </w:p>
        </w:tc>
        <w:tc>
          <w:tcPr>
            <w:tcW w:w="1073" w:type="dxa"/>
            <w:tcBorders>
              <w:top w:val="single" w:sz="4" w:space="0" w:color="000000"/>
            </w:tcBorders>
          </w:tcPr>
          <w:p w14:paraId="7A3D0D9E" w14:textId="77777777" w:rsidR="006C4D2A" w:rsidRPr="006A5B3B" w:rsidRDefault="007B1B49">
            <w:pPr>
              <w:pStyle w:val="TableParagraph"/>
              <w:spacing w:before="10" w:line="252" w:lineRule="exact"/>
              <w:ind w:left="86" w:right="27"/>
              <w:jc w:val="center"/>
            </w:pPr>
            <w:r w:rsidRPr="006A5B3B">
              <w:t>,016</w:t>
            </w:r>
          </w:p>
        </w:tc>
      </w:tr>
      <w:tr w:rsidR="006C4D2A" w:rsidRPr="006A5B3B" w14:paraId="0549D687" w14:textId="77777777">
        <w:trPr>
          <w:trHeight w:val="280"/>
        </w:trPr>
        <w:tc>
          <w:tcPr>
            <w:tcW w:w="2504" w:type="dxa"/>
          </w:tcPr>
          <w:p w14:paraId="26992BB2" w14:textId="77777777" w:rsidR="006C4D2A" w:rsidRPr="006A5B3B" w:rsidRDefault="007B1B49">
            <w:pPr>
              <w:pStyle w:val="TableParagraph"/>
              <w:spacing w:before="10" w:line="250" w:lineRule="exact"/>
              <w:ind w:left="119"/>
            </w:pPr>
            <w:r w:rsidRPr="006A5B3B">
              <w:t>Kualitas Pelayanan (X)</w:t>
            </w:r>
          </w:p>
        </w:tc>
        <w:tc>
          <w:tcPr>
            <w:tcW w:w="1356" w:type="dxa"/>
          </w:tcPr>
          <w:p w14:paraId="5D2E07C1" w14:textId="77777777" w:rsidR="006C4D2A" w:rsidRPr="006A5B3B" w:rsidRDefault="007B1B49">
            <w:pPr>
              <w:pStyle w:val="TableParagraph"/>
              <w:spacing w:before="10" w:line="250" w:lineRule="exact"/>
              <w:ind w:left="492" w:right="328"/>
              <w:jc w:val="center"/>
            </w:pPr>
            <w:r w:rsidRPr="006A5B3B">
              <w:t>0,369</w:t>
            </w:r>
          </w:p>
        </w:tc>
        <w:tc>
          <w:tcPr>
            <w:tcW w:w="1794" w:type="dxa"/>
          </w:tcPr>
          <w:p w14:paraId="49EC6AE1" w14:textId="77777777" w:rsidR="006C4D2A" w:rsidRPr="006A5B3B" w:rsidRDefault="007B1B49">
            <w:pPr>
              <w:pStyle w:val="TableParagraph"/>
              <w:spacing w:before="10" w:line="250" w:lineRule="exact"/>
              <w:ind w:left="326" w:right="544"/>
              <w:jc w:val="center"/>
            </w:pPr>
            <w:r w:rsidRPr="006A5B3B">
              <w:t>0,092</w:t>
            </w:r>
          </w:p>
        </w:tc>
        <w:tc>
          <w:tcPr>
            <w:tcW w:w="845" w:type="dxa"/>
          </w:tcPr>
          <w:p w14:paraId="0DCD0592" w14:textId="77777777" w:rsidR="006C4D2A" w:rsidRPr="006A5B3B" w:rsidRDefault="007B1B49">
            <w:pPr>
              <w:pStyle w:val="TableParagraph"/>
              <w:spacing w:before="10" w:line="250" w:lineRule="exact"/>
              <w:ind w:left="237"/>
            </w:pPr>
            <w:r w:rsidRPr="006A5B3B">
              <w:t>4,008</w:t>
            </w:r>
          </w:p>
        </w:tc>
        <w:tc>
          <w:tcPr>
            <w:tcW w:w="1073" w:type="dxa"/>
          </w:tcPr>
          <w:p w14:paraId="0D5B5EA0" w14:textId="77777777" w:rsidR="006C4D2A" w:rsidRPr="006A5B3B" w:rsidRDefault="007B1B49">
            <w:pPr>
              <w:pStyle w:val="TableParagraph"/>
              <w:spacing w:before="10" w:line="250" w:lineRule="exact"/>
              <w:ind w:left="86" w:right="27"/>
              <w:jc w:val="center"/>
            </w:pPr>
            <w:r w:rsidRPr="006A5B3B">
              <w:t>,000</w:t>
            </w:r>
          </w:p>
        </w:tc>
      </w:tr>
      <w:tr w:rsidR="006C4D2A" w:rsidRPr="006A5B3B" w14:paraId="13211850" w14:textId="77777777">
        <w:trPr>
          <w:trHeight w:val="285"/>
        </w:trPr>
        <w:tc>
          <w:tcPr>
            <w:tcW w:w="2504" w:type="dxa"/>
            <w:tcBorders>
              <w:bottom w:val="single" w:sz="4" w:space="0" w:color="000000"/>
            </w:tcBorders>
          </w:tcPr>
          <w:p w14:paraId="7CB7A792" w14:textId="77777777" w:rsidR="006C4D2A" w:rsidRPr="006A5B3B" w:rsidRDefault="007B1B49">
            <w:pPr>
              <w:pStyle w:val="TableParagraph"/>
              <w:spacing w:before="8"/>
              <w:ind w:left="119"/>
            </w:pPr>
            <w:r w:rsidRPr="006A5B3B">
              <w:t>Kepuasan Pelanggan (M)</w:t>
            </w:r>
          </w:p>
        </w:tc>
        <w:tc>
          <w:tcPr>
            <w:tcW w:w="1356" w:type="dxa"/>
            <w:tcBorders>
              <w:bottom w:val="single" w:sz="4" w:space="0" w:color="000000"/>
            </w:tcBorders>
          </w:tcPr>
          <w:p w14:paraId="2CA48486" w14:textId="77777777" w:rsidR="006C4D2A" w:rsidRPr="006A5B3B" w:rsidRDefault="007B1B49">
            <w:pPr>
              <w:pStyle w:val="TableParagraph"/>
              <w:spacing w:before="8"/>
              <w:ind w:left="492" w:right="328"/>
              <w:jc w:val="center"/>
            </w:pPr>
            <w:r w:rsidRPr="006A5B3B">
              <w:t>0,456</w:t>
            </w:r>
          </w:p>
        </w:tc>
        <w:tc>
          <w:tcPr>
            <w:tcW w:w="1794" w:type="dxa"/>
            <w:tcBorders>
              <w:bottom w:val="single" w:sz="4" w:space="0" w:color="000000"/>
            </w:tcBorders>
          </w:tcPr>
          <w:p w14:paraId="3E7CE584" w14:textId="77777777" w:rsidR="006C4D2A" w:rsidRPr="006A5B3B" w:rsidRDefault="007B1B49">
            <w:pPr>
              <w:pStyle w:val="TableParagraph"/>
              <w:spacing w:before="8"/>
              <w:ind w:left="326" w:right="544"/>
              <w:jc w:val="center"/>
            </w:pPr>
            <w:r w:rsidRPr="006A5B3B">
              <w:t>0,087</w:t>
            </w:r>
          </w:p>
        </w:tc>
        <w:tc>
          <w:tcPr>
            <w:tcW w:w="845" w:type="dxa"/>
            <w:tcBorders>
              <w:bottom w:val="single" w:sz="4" w:space="0" w:color="000000"/>
            </w:tcBorders>
          </w:tcPr>
          <w:p w14:paraId="587DD4D0" w14:textId="77777777" w:rsidR="006C4D2A" w:rsidRPr="006A5B3B" w:rsidRDefault="007B1B49">
            <w:pPr>
              <w:pStyle w:val="TableParagraph"/>
              <w:spacing w:before="8"/>
              <w:ind w:left="237"/>
            </w:pPr>
            <w:r w:rsidRPr="006A5B3B">
              <w:t>5,231</w:t>
            </w:r>
          </w:p>
        </w:tc>
        <w:tc>
          <w:tcPr>
            <w:tcW w:w="1073" w:type="dxa"/>
            <w:tcBorders>
              <w:bottom w:val="single" w:sz="4" w:space="0" w:color="000000"/>
            </w:tcBorders>
          </w:tcPr>
          <w:p w14:paraId="6E5A23EC" w14:textId="77777777" w:rsidR="006C4D2A" w:rsidRPr="006A5B3B" w:rsidRDefault="007B1B49">
            <w:pPr>
              <w:pStyle w:val="TableParagraph"/>
              <w:spacing w:before="8"/>
              <w:ind w:left="86" w:right="27"/>
              <w:jc w:val="center"/>
            </w:pPr>
            <w:r w:rsidRPr="006A5B3B">
              <w:t>,000</w:t>
            </w:r>
          </w:p>
        </w:tc>
      </w:tr>
    </w:tbl>
    <w:p w14:paraId="77AE6709" w14:textId="77777777" w:rsidR="006C4D2A" w:rsidRPr="006A5B3B" w:rsidRDefault="007B1B49">
      <w:pPr>
        <w:ind w:left="608" w:right="562"/>
        <w:jc w:val="center"/>
        <w:rPr>
          <w:b/>
        </w:rPr>
      </w:pPr>
      <w:r w:rsidRPr="006A5B3B">
        <w:rPr>
          <w:b/>
        </w:rPr>
        <w:t>Sumber : Analisis SPSS data primer, 2020</w:t>
      </w:r>
    </w:p>
    <w:p w14:paraId="78B3CA63" w14:textId="77777777" w:rsidR="006C4D2A" w:rsidRPr="006A5B3B" w:rsidRDefault="007B1B49" w:rsidP="00B02FEE">
      <w:pPr>
        <w:spacing w:before="131" w:line="242" w:lineRule="auto"/>
        <w:ind w:right="16" w:firstLine="709"/>
        <w:jc w:val="both"/>
      </w:pPr>
      <w:r w:rsidRPr="006A5B3B">
        <w:t xml:space="preserve">Nilai yang ada pada kolom </w:t>
      </w:r>
      <w:r w:rsidRPr="006A5B3B">
        <w:rPr>
          <w:i/>
        </w:rPr>
        <w:t>Unstandardized coefficient</w:t>
      </w:r>
      <w:r w:rsidRPr="006A5B3B">
        <w:t>, maka dapat disusun persamaan regresi linier sebagai berikut:</w:t>
      </w:r>
    </w:p>
    <w:p w14:paraId="24683D90" w14:textId="77777777" w:rsidR="006C4D2A" w:rsidRPr="006A5B3B" w:rsidRDefault="007B1B49">
      <w:pPr>
        <w:pStyle w:val="Heading1"/>
        <w:spacing w:before="3" w:line="251" w:lineRule="exact"/>
        <w:ind w:left="3279"/>
      </w:pPr>
      <w:r w:rsidRPr="006A5B3B">
        <w:t>Y = 0,656 + 0,369X + 0,456M</w:t>
      </w:r>
    </w:p>
    <w:p w14:paraId="4E0E920E" w14:textId="77777777" w:rsidR="006C4D2A" w:rsidRPr="006A5B3B" w:rsidRDefault="007B1B49" w:rsidP="00B02FEE">
      <w:pPr>
        <w:pStyle w:val="BodyText"/>
        <w:ind w:left="0" w:right="16" w:firstLine="709"/>
      </w:pPr>
      <w:r w:rsidRPr="006A5B3B">
        <w:t>Persamaan regresi tersebut menunjukkan bahwa nilai koefisien loyalitas pelanggan (Y) sebesar 0,656 yang berarti apabila kualitas pelayanan dan kepuasan pelanggan meningkat satu satuan maka loyalitas pelanggan akan meningkat 0,656 satuan.</w:t>
      </w:r>
    </w:p>
    <w:p w14:paraId="20060DA3" w14:textId="77777777" w:rsidR="00276B7A" w:rsidRPr="006A5B3B" w:rsidRDefault="007B1B49" w:rsidP="00B02FEE">
      <w:pPr>
        <w:pStyle w:val="BodyText"/>
        <w:ind w:left="0" w:right="16" w:firstLine="709"/>
      </w:pPr>
      <w:r w:rsidRPr="006A5B3B">
        <w:t xml:space="preserve">Hasil statistik uji t untuk variabel kualitas pelayanan dan kepuasan pelanggan diperoleh nilai t hitung sebesar 4,008 dan 5,231 dengan tingkat signifikansi 0,000, karena signifikansi lebih kecil dari 0,05 (0,000 &lt; 0,05), dan koefisien regresi mempunyai nilai positif sebesar 0,656 </w:t>
      </w:r>
      <w:r w:rsidRPr="006A5B3B">
        <w:rPr>
          <w:spacing w:val="-3"/>
        </w:rPr>
        <w:t xml:space="preserve">maka </w:t>
      </w:r>
      <w:r w:rsidRPr="006A5B3B">
        <w:t>hipotesis yang menyatakan bahwa “Kualitas pelayanan dan kepuasan pelanggan berpengaruh positif terhadap loyalitas</w:t>
      </w:r>
      <w:r w:rsidRPr="006A5B3B">
        <w:rPr>
          <w:spacing w:val="3"/>
        </w:rPr>
        <w:t xml:space="preserve"> </w:t>
      </w:r>
      <w:r w:rsidRPr="006A5B3B">
        <w:t>pelanggan”.</w:t>
      </w:r>
      <w:r w:rsidR="00276B7A" w:rsidRPr="006A5B3B">
        <w:t xml:space="preserve"> Dengan </w:t>
      </w:r>
      <w:r w:rsidRPr="006A5B3B">
        <w:t xml:space="preserve">Nilai </w:t>
      </w:r>
      <w:r w:rsidRPr="006A5B3B">
        <w:rPr>
          <w:i/>
        </w:rPr>
        <w:t xml:space="preserve">(R Square) </w:t>
      </w:r>
      <w:r w:rsidRPr="006A5B3B">
        <w:t>sebesar 0,606 atau 60,6%. Dengan demikian dapat dikatakan bahwa loyalitas pelanggan dipengaruhi oleh kualitas pelayanan dan kepuasan pelanggan sebesar 60,6%, sedangkan sisanya sebesar 39,4% dipengaruhi oleh faktor lain yang tidak termasuk dalam penelitian</w:t>
      </w:r>
      <w:r w:rsidRPr="006A5B3B">
        <w:rPr>
          <w:spacing w:val="-4"/>
        </w:rPr>
        <w:t xml:space="preserve"> </w:t>
      </w:r>
      <w:r w:rsidRPr="006A5B3B">
        <w:t>ini.</w:t>
      </w:r>
      <w:r w:rsidR="000C0692" w:rsidRPr="006A5B3B">
        <w:t xml:space="preserve"> Hasil penelitian yang mendukung dalam penelitian ini adalah yang dilakukan oleh Regata dan Ni Made Wulandari Kusumadewi (2019) tentang pengaruh kualitas pelayanan terhadap loyalitas pelanggan yang dimediasi oleh kepuasan pelanggan, dimana hasil penelitiannya menunjukkan bahwa kualitas pelayanan </w:t>
      </w:r>
      <w:r w:rsidR="000C0692" w:rsidRPr="006A5B3B">
        <w:lastRenderedPageBreak/>
        <w:t>terhadap loyalitas pelanggan yang dimediasi kepuasan pelanggan mempunyai pengaruh positif dan signifikan dengan nilai signifikansinya sebesar 0,000 &lt; 0,05.</w:t>
      </w:r>
    </w:p>
    <w:p w14:paraId="2345E4EF" w14:textId="77777777" w:rsidR="006C4D2A" w:rsidRPr="006A5B3B" w:rsidRDefault="006C4D2A">
      <w:pPr>
        <w:pStyle w:val="BodyText"/>
        <w:spacing w:before="7"/>
        <w:ind w:left="0"/>
        <w:jc w:val="left"/>
      </w:pPr>
    </w:p>
    <w:p w14:paraId="4B6C5993" w14:textId="77777777" w:rsidR="006C4D2A" w:rsidRPr="006A5B3B" w:rsidRDefault="007B1B49">
      <w:pPr>
        <w:pStyle w:val="Heading1"/>
        <w:spacing w:line="249" w:lineRule="exact"/>
      </w:pPr>
      <w:r w:rsidRPr="006A5B3B">
        <w:t>Analisis Path (Uji Sobel)</w:t>
      </w:r>
    </w:p>
    <w:p w14:paraId="16B53173" w14:textId="77777777" w:rsidR="006C4D2A" w:rsidRPr="006A5B3B" w:rsidRDefault="007B1B49" w:rsidP="00B02FEE">
      <w:pPr>
        <w:pStyle w:val="BodyText"/>
        <w:ind w:left="0" w:right="16" w:firstLine="720"/>
      </w:pPr>
      <w:r w:rsidRPr="006A5B3B">
        <w:t xml:space="preserve">Analisis jalur dengan menggunakan uji sobel digunakan untuk membuktikan hipotesis ketiga serta untuk mengetahui pengaruh kualitas pelayanan terhadap loyalitas pelanggan melalui kepuasan pelanggan sebagai variabel mediasi pada pengguna jasa SiCepat Ekspres di Kota Pasuruan. Pengujian mediasi menggunakan </w:t>
      </w:r>
      <w:r w:rsidRPr="006A5B3B">
        <w:rPr>
          <w:i/>
        </w:rPr>
        <w:t xml:space="preserve">sobel test </w:t>
      </w:r>
      <w:r w:rsidRPr="006A5B3B">
        <w:t xml:space="preserve">dan </w:t>
      </w:r>
      <w:r w:rsidRPr="006A5B3B">
        <w:rPr>
          <w:i/>
        </w:rPr>
        <w:t>bootsrapping</w:t>
      </w:r>
      <w:r w:rsidRPr="006A5B3B">
        <w:t>. Tujuan dari pengujian ini untuk mengetahui adanya pengaruh mediasi dan pengaruh langsung ataupun tidak langsung dari variabel independen kualitas pelayanan terhadap loyalitas pelanggan yang dimediasi kepuasan pelanggan di SiCepat Ekspres Pasuruan.</w:t>
      </w:r>
    </w:p>
    <w:p w14:paraId="4036C279" w14:textId="77777777" w:rsidR="006C4D2A" w:rsidRPr="006A5B3B" w:rsidRDefault="007B1B49">
      <w:pPr>
        <w:pStyle w:val="BodyText"/>
      </w:pPr>
      <w:r w:rsidRPr="006A5B3B">
        <w:t>Hasil perhitungan nilai Z dari sobel test adalah :</w:t>
      </w:r>
    </w:p>
    <w:p w14:paraId="0FCF708E" w14:textId="77777777" w:rsidR="006C4D2A" w:rsidRPr="006A5B3B" w:rsidRDefault="007B1B49">
      <w:pPr>
        <w:pStyle w:val="BodyText"/>
        <w:spacing w:line="192" w:lineRule="exact"/>
        <w:ind w:left="608" w:right="219"/>
        <w:jc w:val="center"/>
        <w:rPr>
          <w:rFonts w:ascii="Georgia" w:eastAsia="Georgia"/>
        </w:rPr>
      </w:pPr>
      <w:r w:rsidRPr="006A5B3B">
        <w:rPr>
          <w:rFonts w:ascii="Georgia" w:eastAsia="Georgia"/>
          <w:w w:val="65"/>
        </w:rPr>
        <w:t>𝑎𝑏</w:t>
      </w:r>
    </w:p>
    <w:p w14:paraId="241DADD6" w14:textId="2ACB4E5D" w:rsidR="006C4D2A" w:rsidRPr="006A5B3B" w:rsidRDefault="00E41F0D">
      <w:pPr>
        <w:pStyle w:val="BodyText"/>
        <w:tabs>
          <w:tab w:val="left" w:pos="607"/>
          <w:tab w:val="left" w:pos="2568"/>
        </w:tabs>
        <w:spacing w:line="182" w:lineRule="exact"/>
        <w:ind w:left="35"/>
        <w:jc w:val="center"/>
      </w:pPr>
      <w:r>
        <w:rPr>
          <w:noProof/>
        </w:rPr>
        <mc:AlternateContent>
          <mc:Choice Requires="wps">
            <w:drawing>
              <wp:anchor distT="0" distB="0" distL="114300" distR="114300" simplePos="0" relativeHeight="486901248" behindDoc="1" locked="0" layoutInCell="1" allowOverlap="1" wp14:anchorId="6F4520BC" wp14:editId="5D6C9CE1">
                <wp:simplePos x="0" y="0"/>
                <wp:positionH relativeFrom="page">
                  <wp:posOffset>3247390</wp:posOffset>
                </wp:positionH>
                <wp:positionV relativeFrom="paragraph">
                  <wp:posOffset>56515</wp:posOffset>
                </wp:positionV>
                <wp:extent cx="1317625" cy="889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A5270" id="Rectangle 12" o:spid="_x0000_s1026" style="position:absolute;margin-left:255.7pt;margin-top:4.45pt;width:103.75pt;height:.7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" fillcolor="black" stroked="f">
                <w10:wrap anchorx="page"/>
              </v:rect>
            </w:pict>
          </mc:Fallback>
        </mc:AlternateContent>
      </w:r>
      <w:r w:rsidR="007B1B49" w:rsidRPr="006A5B3B">
        <w:rPr>
          <w:rFonts w:ascii="Georgia"/>
          <w:w w:val="105"/>
        </w:rPr>
        <w:t>Z</w:t>
      </w:r>
      <w:r w:rsidR="007B1B49" w:rsidRPr="006A5B3B">
        <w:rPr>
          <w:rFonts w:ascii="Georgia"/>
          <w:spacing w:val="3"/>
          <w:w w:val="105"/>
        </w:rPr>
        <w:t xml:space="preserve"> </w:t>
      </w:r>
      <w:r w:rsidR="007B1B49" w:rsidRPr="006A5B3B">
        <w:rPr>
          <w:rFonts w:ascii="Georgia"/>
          <w:w w:val="105"/>
        </w:rPr>
        <w:t>=</w:t>
      </w:r>
      <w:r w:rsidR="007B1B49" w:rsidRPr="006A5B3B">
        <w:rPr>
          <w:rFonts w:ascii="Georgia"/>
        </w:rPr>
        <w:tab/>
      </w:r>
      <w:r w:rsidR="007B1B49" w:rsidRPr="006A5B3B">
        <w:rPr>
          <w:u w:val="single"/>
        </w:rPr>
        <w:t xml:space="preserve"> </w:t>
      </w:r>
      <w:r w:rsidR="007B1B49" w:rsidRPr="006A5B3B">
        <w:rPr>
          <w:u w:val="single"/>
        </w:rPr>
        <w:tab/>
      </w:r>
    </w:p>
    <w:p w14:paraId="21A2B1B4" w14:textId="77777777" w:rsidR="006C4D2A" w:rsidRPr="006A5B3B" w:rsidRDefault="007B1B49">
      <w:pPr>
        <w:pStyle w:val="BodyText"/>
        <w:spacing w:line="223" w:lineRule="exact"/>
        <w:ind w:left="608" w:right="214"/>
        <w:jc w:val="center"/>
        <w:rPr>
          <w:rFonts w:ascii="Georgia" w:hAnsi="Georgia"/>
        </w:rPr>
      </w:pPr>
      <w:r w:rsidRPr="006A5B3B">
        <w:rPr>
          <w:rFonts w:ascii="Georgia" w:hAnsi="Georgia"/>
          <w:w w:val="105"/>
        </w:rPr>
        <w:t>√(b</w:t>
      </w:r>
      <w:r w:rsidRPr="006A5B3B">
        <w:rPr>
          <w:rFonts w:ascii="Georgia" w:hAnsi="Georgia"/>
          <w:w w:val="105"/>
          <w:vertAlign w:val="superscript"/>
        </w:rPr>
        <w:t>2</w:t>
      </w:r>
      <w:r w:rsidRPr="006A5B3B">
        <w:rPr>
          <w:rFonts w:ascii="Georgia" w:hAnsi="Georgia"/>
          <w:w w:val="105"/>
        </w:rPr>
        <w:t>SE</w:t>
      </w:r>
      <w:r w:rsidRPr="006A5B3B">
        <w:rPr>
          <w:rFonts w:ascii="Georgia" w:hAnsi="Georgia"/>
          <w:w w:val="105"/>
          <w:vertAlign w:val="subscript"/>
        </w:rPr>
        <w:t>a</w:t>
      </w:r>
      <w:r w:rsidRPr="006A5B3B">
        <w:rPr>
          <w:rFonts w:ascii="Georgia" w:hAnsi="Georgia"/>
          <w:w w:val="105"/>
          <w:sz w:val="13"/>
        </w:rPr>
        <w:t xml:space="preserve">2 </w:t>
      </w:r>
      <w:r w:rsidRPr="006A5B3B">
        <w:rPr>
          <w:rFonts w:ascii="Georgia" w:hAnsi="Georgia"/>
          <w:w w:val="105"/>
        </w:rPr>
        <w:t>) + (a</w:t>
      </w:r>
      <w:r w:rsidRPr="006A5B3B">
        <w:rPr>
          <w:rFonts w:ascii="Georgia" w:hAnsi="Georgia"/>
          <w:w w:val="105"/>
          <w:vertAlign w:val="superscript"/>
        </w:rPr>
        <w:t>2</w:t>
      </w:r>
      <w:r w:rsidRPr="006A5B3B">
        <w:rPr>
          <w:rFonts w:ascii="Georgia" w:hAnsi="Georgia"/>
          <w:w w:val="105"/>
        </w:rPr>
        <w:t>SE</w:t>
      </w:r>
      <w:r w:rsidRPr="006A5B3B">
        <w:rPr>
          <w:rFonts w:ascii="Georgia" w:hAnsi="Georgia"/>
          <w:w w:val="105"/>
          <w:vertAlign w:val="subscript"/>
        </w:rPr>
        <w:t>b</w:t>
      </w:r>
      <w:r w:rsidRPr="006A5B3B">
        <w:rPr>
          <w:rFonts w:ascii="Georgia" w:hAnsi="Georgia"/>
          <w:w w:val="105"/>
          <w:sz w:val="13"/>
        </w:rPr>
        <w:t xml:space="preserve">2 </w:t>
      </w:r>
      <w:r w:rsidRPr="006A5B3B">
        <w:rPr>
          <w:rFonts w:ascii="Georgia" w:hAnsi="Georgia"/>
          <w:w w:val="105"/>
        </w:rPr>
        <w:t>)</w:t>
      </w:r>
    </w:p>
    <w:p w14:paraId="7987FA63" w14:textId="77777777" w:rsidR="006C4D2A" w:rsidRPr="006A5B3B" w:rsidRDefault="000C0692">
      <w:pPr>
        <w:pStyle w:val="BodyText"/>
        <w:spacing w:before="78" w:line="251" w:lineRule="exact"/>
        <w:jc w:val="left"/>
      </w:pPr>
      <w:r w:rsidRPr="006A5B3B">
        <w:t xml:space="preserve">Keterangan </w:t>
      </w:r>
      <w:r w:rsidR="007B1B49" w:rsidRPr="006A5B3B">
        <w:t>:</w:t>
      </w:r>
    </w:p>
    <w:p w14:paraId="709DAA6A" w14:textId="77777777" w:rsidR="006C4D2A" w:rsidRPr="006A5B3B" w:rsidRDefault="007B1B49">
      <w:pPr>
        <w:pStyle w:val="BodyText"/>
        <w:ind w:right="2956"/>
        <w:jc w:val="left"/>
      </w:pPr>
      <w:r w:rsidRPr="006A5B3B">
        <w:t>a = koefisien regresi variabel independen terhadap variabel mediasi b = koefisien regresi variabel mediasi terhadap variabel dependen</w:t>
      </w:r>
    </w:p>
    <w:p w14:paraId="6B9F877C" w14:textId="77777777" w:rsidR="006C4D2A" w:rsidRPr="006A5B3B" w:rsidRDefault="007B1B49">
      <w:pPr>
        <w:ind w:left="244" w:right="576"/>
      </w:pPr>
      <w:r w:rsidRPr="006A5B3B">
        <w:rPr>
          <w:position w:val="2"/>
        </w:rPr>
        <w:t>SE</w:t>
      </w:r>
      <w:r w:rsidRPr="006A5B3B">
        <w:rPr>
          <w:sz w:val="14"/>
        </w:rPr>
        <w:t xml:space="preserve">a </w:t>
      </w:r>
      <w:r w:rsidRPr="006A5B3B">
        <w:rPr>
          <w:position w:val="2"/>
        </w:rPr>
        <w:t xml:space="preserve">= </w:t>
      </w:r>
      <w:r w:rsidRPr="006A5B3B">
        <w:rPr>
          <w:i/>
          <w:position w:val="2"/>
        </w:rPr>
        <w:t xml:space="preserve">Standard eror of estimation </w:t>
      </w:r>
      <w:r w:rsidRPr="006A5B3B">
        <w:rPr>
          <w:position w:val="2"/>
        </w:rPr>
        <w:t>dari pengaruh variabel independen terhadap variabel mediasi SE</w:t>
      </w:r>
      <w:r w:rsidRPr="006A5B3B">
        <w:rPr>
          <w:sz w:val="14"/>
        </w:rPr>
        <w:t xml:space="preserve">b </w:t>
      </w:r>
      <w:r w:rsidRPr="006A5B3B">
        <w:rPr>
          <w:position w:val="2"/>
        </w:rPr>
        <w:t xml:space="preserve">= </w:t>
      </w:r>
      <w:r w:rsidRPr="006A5B3B">
        <w:rPr>
          <w:i/>
          <w:position w:val="2"/>
        </w:rPr>
        <w:t xml:space="preserve">Standard eror of estimation </w:t>
      </w:r>
      <w:r w:rsidRPr="006A5B3B">
        <w:rPr>
          <w:position w:val="2"/>
        </w:rPr>
        <w:t>dari pengaruh variabel mediasi terhadap variabel dependen</w:t>
      </w:r>
    </w:p>
    <w:p w14:paraId="621D9E4D" w14:textId="77777777" w:rsidR="006C4D2A" w:rsidRPr="006A5B3B" w:rsidRDefault="007B1B49">
      <w:pPr>
        <w:pStyle w:val="BodyText"/>
        <w:spacing w:line="187" w:lineRule="exact"/>
        <w:ind w:left="608" w:right="219"/>
        <w:jc w:val="center"/>
        <w:rPr>
          <w:rFonts w:ascii="Georgia" w:eastAsia="Georgia"/>
        </w:rPr>
      </w:pPr>
      <w:r w:rsidRPr="006A5B3B">
        <w:rPr>
          <w:rFonts w:ascii="Georgia" w:eastAsia="Georgia"/>
          <w:w w:val="65"/>
        </w:rPr>
        <w:t>𝑎𝑏</w:t>
      </w:r>
    </w:p>
    <w:p w14:paraId="254ECC5C" w14:textId="543CAB29" w:rsidR="006C4D2A" w:rsidRPr="006A5B3B" w:rsidRDefault="00E41F0D">
      <w:pPr>
        <w:pStyle w:val="BodyText"/>
        <w:tabs>
          <w:tab w:val="left" w:pos="607"/>
          <w:tab w:val="left" w:pos="2568"/>
        </w:tabs>
        <w:spacing w:line="182" w:lineRule="exact"/>
        <w:ind w:left="35"/>
        <w:jc w:val="center"/>
      </w:pPr>
      <w:r>
        <w:rPr>
          <w:noProof/>
        </w:rPr>
        <mc:AlternateContent>
          <mc:Choice Requires="wps">
            <w:drawing>
              <wp:anchor distT="0" distB="0" distL="114300" distR="114300" simplePos="0" relativeHeight="486902784" behindDoc="1" locked="0" layoutInCell="1" allowOverlap="1" wp14:anchorId="4A05BE7D" wp14:editId="426FC09A">
                <wp:simplePos x="0" y="0"/>
                <wp:positionH relativeFrom="page">
                  <wp:posOffset>3247390</wp:posOffset>
                </wp:positionH>
                <wp:positionV relativeFrom="paragraph">
                  <wp:posOffset>56515</wp:posOffset>
                </wp:positionV>
                <wp:extent cx="1317625" cy="889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4CF87" id="Rectangle 11" o:spid="_x0000_s1026" style="position:absolute;margin-left:255.7pt;margin-top:4.45pt;width:103.75pt;height:.7pt;z-index:-164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" fillcolor="black" stroked="f">
                <w10:wrap anchorx="page"/>
              </v:rect>
            </w:pict>
          </mc:Fallback>
        </mc:AlternateContent>
      </w:r>
      <w:r w:rsidR="007B1B49" w:rsidRPr="006A5B3B">
        <w:rPr>
          <w:rFonts w:ascii="Georgia"/>
          <w:w w:val="105"/>
        </w:rPr>
        <w:t>Z</w:t>
      </w:r>
      <w:r w:rsidR="007B1B49" w:rsidRPr="006A5B3B">
        <w:rPr>
          <w:rFonts w:ascii="Georgia"/>
          <w:spacing w:val="3"/>
          <w:w w:val="105"/>
        </w:rPr>
        <w:t xml:space="preserve"> </w:t>
      </w:r>
      <w:r w:rsidR="007B1B49" w:rsidRPr="006A5B3B">
        <w:rPr>
          <w:rFonts w:ascii="Georgia"/>
          <w:w w:val="105"/>
        </w:rPr>
        <w:t>=</w:t>
      </w:r>
      <w:r w:rsidR="007B1B49" w:rsidRPr="006A5B3B">
        <w:rPr>
          <w:rFonts w:ascii="Georgia"/>
        </w:rPr>
        <w:tab/>
      </w:r>
      <w:r w:rsidR="007B1B49" w:rsidRPr="006A5B3B">
        <w:rPr>
          <w:u w:val="single"/>
        </w:rPr>
        <w:t xml:space="preserve"> </w:t>
      </w:r>
      <w:r w:rsidR="007B1B49" w:rsidRPr="006A5B3B">
        <w:rPr>
          <w:u w:val="single"/>
        </w:rPr>
        <w:tab/>
      </w:r>
    </w:p>
    <w:p w14:paraId="5B02BDD6" w14:textId="77777777" w:rsidR="006C4D2A" w:rsidRPr="006A5B3B" w:rsidRDefault="007B1B49">
      <w:pPr>
        <w:pStyle w:val="BodyText"/>
        <w:spacing w:line="223" w:lineRule="exact"/>
        <w:ind w:left="608" w:right="214"/>
        <w:jc w:val="center"/>
        <w:rPr>
          <w:rFonts w:ascii="Georgia" w:hAnsi="Georgia"/>
        </w:rPr>
      </w:pPr>
      <w:r w:rsidRPr="006A5B3B">
        <w:rPr>
          <w:rFonts w:ascii="Georgia" w:hAnsi="Georgia"/>
          <w:w w:val="105"/>
        </w:rPr>
        <w:t>√(b</w:t>
      </w:r>
      <w:r w:rsidRPr="006A5B3B">
        <w:rPr>
          <w:rFonts w:ascii="Georgia" w:hAnsi="Georgia"/>
          <w:w w:val="105"/>
          <w:vertAlign w:val="superscript"/>
        </w:rPr>
        <w:t>2</w:t>
      </w:r>
      <w:r w:rsidRPr="006A5B3B">
        <w:rPr>
          <w:rFonts w:ascii="Georgia" w:hAnsi="Georgia"/>
          <w:w w:val="105"/>
        </w:rPr>
        <w:t>SE</w:t>
      </w:r>
      <w:r w:rsidRPr="006A5B3B">
        <w:rPr>
          <w:rFonts w:ascii="Georgia" w:hAnsi="Georgia"/>
          <w:w w:val="105"/>
          <w:vertAlign w:val="subscript"/>
        </w:rPr>
        <w:t>a</w:t>
      </w:r>
      <w:r w:rsidRPr="006A5B3B">
        <w:rPr>
          <w:rFonts w:ascii="Georgia" w:hAnsi="Georgia"/>
          <w:w w:val="105"/>
          <w:sz w:val="13"/>
        </w:rPr>
        <w:t xml:space="preserve">2 </w:t>
      </w:r>
      <w:r w:rsidRPr="006A5B3B">
        <w:rPr>
          <w:rFonts w:ascii="Georgia" w:hAnsi="Georgia"/>
          <w:w w:val="105"/>
        </w:rPr>
        <w:t>) + (a</w:t>
      </w:r>
      <w:r w:rsidRPr="006A5B3B">
        <w:rPr>
          <w:rFonts w:ascii="Georgia" w:hAnsi="Georgia"/>
          <w:w w:val="105"/>
          <w:vertAlign w:val="superscript"/>
        </w:rPr>
        <w:t>2</w:t>
      </w:r>
      <w:r w:rsidRPr="006A5B3B">
        <w:rPr>
          <w:rFonts w:ascii="Georgia" w:hAnsi="Georgia"/>
          <w:w w:val="105"/>
        </w:rPr>
        <w:t>SE</w:t>
      </w:r>
      <w:r w:rsidRPr="006A5B3B">
        <w:rPr>
          <w:rFonts w:ascii="Georgia" w:hAnsi="Georgia"/>
          <w:w w:val="105"/>
          <w:vertAlign w:val="subscript"/>
        </w:rPr>
        <w:t>b</w:t>
      </w:r>
      <w:r w:rsidRPr="006A5B3B">
        <w:rPr>
          <w:rFonts w:ascii="Georgia" w:hAnsi="Georgia"/>
          <w:w w:val="105"/>
          <w:sz w:val="13"/>
        </w:rPr>
        <w:t xml:space="preserve">2 </w:t>
      </w:r>
      <w:r w:rsidRPr="006A5B3B">
        <w:rPr>
          <w:rFonts w:ascii="Georgia" w:hAnsi="Georgia"/>
          <w:w w:val="105"/>
        </w:rPr>
        <w:t>)</w:t>
      </w:r>
    </w:p>
    <w:p w14:paraId="1339A179" w14:textId="77777777" w:rsidR="006C4D2A" w:rsidRPr="006A5B3B" w:rsidRDefault="007B1B49">
      <w:pPr>
        <w:pStyle w:val="BodyText"/>
        <w:spacing w:line="209" w:lineRule="exact"/>
        <w:ind w:left="608" w:right="224"/>
        <w:jc w:val="center"/>
        <w:rPr>
          <w:rFonts w:ascii="Georgia" w:hAnsi="Georgia"/>
        </w:rPr>
      </w:pPr>
      <w:r w:rsidRPr="006A5B3B">
        <w:rPr>
          <w:rFonts w:ascii="Georgia" w:hAnsi="Georgia"/>
        </w:rPr>
        <w:t>0,753 × 0,456</w:t>
      </w:r>
    </w:p>
    <w:p w14:paraId="24F4538F" w14:textId="064BDD01" w:rsidR="006C4D2A" w:rsidRPr="006A5B3B" w:rsidRDefault="00E41F0D">
      <w:pPr>
        <w:pStyle w:val="BodyText"/>
        <w:tabs>
          <w:tab w:val="left" w:pos="602"/>
          <w:tab w:val="left" w:pos="3817"/>
        </w:tabs>
        <w:spacing w:line="182" w:lineRule="exact"/>
        <w:ind w:left="35"/>
        <w:jc w:val="center"/>
      </w:pPr>
      <w:r>
        <w:rPr>
          <w:noProof/>
        </w:rPr>
        <mc:AlternateContent>
          <mc:Choice Requires="wps">
            <w:drawing>
              <wp:anchor distT="0" distB="0" distL="114300" distR="114300" simplePos="0" relativeHeight="486903296" behindDoc="1" locked="0" layoutInCell="1" allowOverlap="1" wp14:anchorId="5969945B" wp14:editId="1AE2B524">
                <wp:simplePos x="0" y="0"/>
                <wp:positionH relativeFrom="page">
                  <wp:posOffset>2847975</wp:posOffset>
                </wp:positionH>
                <wp:positionV relativeFrom="paragraph">
                  <wp:posOffset>56515</wp:posOffset>
                </wp:positionV>
                <wp:extent cx="2113280" cy="889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DC42" id="Rectangle 10" o:spid="_x0000_s1026" style="position:absolute;margin-left:224.25pt;margin-top:4.45pt;width:166.4pt;height:.7pt;z-index:-164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" fillcolor="black" stroked="f">
                <w10:wrap anchorx="page"/>
              </v:rect>
            </w:pict>
          </mc:Fallback>
        </mc:AlternateContent>
      </w:r>
      <w:r w:rsidR="007B1B49" w:rsidRPr="006A5B3B">
        <w:rPr>
          <w:rFonts w:ascii="Georgia"/>
          <w:w w:val="105"/>
        </w:rPr>
        <w:t>Z</w:t>
      </w:r>
      <w:r w:rsidR="007B1B49" w:rsidRPr="006A5B3B">
        <w:rPr>
          <w:rFonts w:ascii="Georgia"/>
          <w:spacing w:val="-1"/>
          <w:w w:val="105"/>
        </w:rPr>
        <w:t xml:space="preserve"> </w:t>
      </w:r>
      <w:r w:rsidR="007B1B49" w:rsidRPr="006A5B3B">
        <w:rPr>
          <w:rFonts w:ascii="Georgia"/>
          <w:w w:val="105"/>
        </w:rPr>
        <w:t>=</w:t>
      </w:r>
      <w:r w:rsidR="007B1B49" w:rsidRPr="006A5B3B">
        <w:rPr>
          <w:rFonts w:ascii="Georgia"/>
        </w:rPr>
        <w:tab/>
      </w:r>
      <w:r w:rsidR="007B1B49" w:rsidRPr="006A5B3B">
        <w:rPr>
          <w:u w:val="single"/>
        </w:rPr>
        <w:t xml:space="preserve"> </w:t>
      </w:r>
      <w:r w:rsidR="007B1B49" w:rsidRPr="006A5B3B">
        <w:rPr>
          <w:u w:val="single"/>
        </w:rPr>
        <w:tab/>
      </w:r>
    </w:p>
    <w:p w14:paraId="4C365C0E" w14:textId="77777777" w:rsidR="006C4D2A" w:rsidRPr="006A5B3B" w:rsidRDefault="007B1B49">
      <w:pPr>
        <w:pStyle w:val="BodyText"/>
        <w:spacing w:line="218" w:lineRule="exact"/>
        <w:ind w:left="608" w:right="219"/>
        <w:jc w:val="center"/>
        <w:rPr>
          <w:rFonts w:ascii="Georgia" w:hAnsi="Georgia"/>
        </w:rPr>
      </w:pPr>
      <w:r w:rsidRPr="006A5B3B">
        <w:rPr>
          <w:rFonts w:ascii="Georgia" w:hAnsi="Georgia"/>
        </w:rPr>
        <w:t>√(0,456</w:t>
      </w:r>
      <w:r w:rsidRPr="006A5B3B">
        <w:rPr>
          <w:rFonts w:ascii="Georgia" w:hAnsi="Georgia"/>
          <w:vertAlign w:val="superscript"/>
        </w:rPr>
        <w:t>2</w:t>
      </w:r>
      <w:r w:rsidRPr="006A5B3B">
        <w:rPr>
          <w:rFonts w:ascii="Georgia" w:hAnsi="Georgia"/>
        </w:rPr>
        <w:t>0,075</w:t>
      </w:r>
      <w:r w:rsidRPr="006A5B3B">
        <w:rPr>
          <w:rFonts w:ascii="Georgia" w:hAnsi="Georgia"/>
          <w:vertAlign w:val="superscript"/>
        </w:rPr>
        <w:t>2</w:t>
      </w:r>
      <w:r w:rsidRPr="006A5B3B">
        <w:rPr>
          <w:rFonts w:ascii="Georgia" w:hAnsi="Georgia"/>
        </w:rPr>
        <w:t>) + (0,753</w:t>
      </w:r>
      <w:r w:rsidRPr="006A5B3B">
        <w:rPr>
          <w:rFonts w:ascii="Georgia" w:hAnsi="Georgia"/>
          <w:vertAlign w:val="superscript"/>
        </w:rPr>
        <w:t>2</w:t>
      </w:r>
      <w:r w:rsidRPr="006A5B3B">
        <w:rPr>
          <w:rFonts w:ascii="Georgia" w:hAnsi="Georgia"/>
        </w:rPr>
        <w:t>0,087</w:t>
      </w:r>
      <w:r w:rsidRPr="006A5B3B">
        <w:rPr>
          <w:rFonts w:ascii="Georgia" w:hAnsi="Georgia"/>
          <w:vertAlign w:val="superscript"/>
        </w:rPr>
        <w:t>2</w:t>
      </w:r>
      <w:r w:rsidRPr="006A5B3B">
        <w:rPr>
          <w:rFonts w:ascii="Georgia" w:hAnsi="Georgia"/>
        </w:rPr>
        <w:t>)</w:t>
      </w:r>
    </w:p>
    <w:p w14:paraId="5C766D62" w14:textId="77777777" w:rsidR="006C4D2A" w:rsidRPr="006A5B3B" w:rsidRDefault="007B1B49">
      <w:pPr>
        <w:pStyle w:val="BodyText"/>
        <w:spacing w:line="204" w:lineRule="exact"/>
        <w:ind w:left="608" w:right="224"/>
        <w:jc w:val="center"/>
        <w:rPr>
          <w:rFonts w:ascii="Georgia"/>
        </w:rPr>
      </w:pPr>
      <w:r w:rsidRPr="006A5B3B">
        <w:rPr>
          <w:rFonts w:ascii="Georgia"/>
        </w:rPr>
        <w:t>0,343</w:t>
      </w:r>
    </w:p>
    <w:p w14:paraId="464F42CF" w14:textId="226F88E9" w:rsidR="006C4D2A" w:rsidRPr="006A5B3B" w:rsidRDefault="00E41F0D">
      <w:pPr>
        <w:pStyle w:val="BodyText"/>
        <w:tabs>
          <w:tab w:val="left" w:pos="602"/>
          <w:tab w:val="left" w:pos="3923"/>
        </w:tabs>
        <w:spacing w:line="180" w:lineRule="exact"/>
        <w:ind w:left="35"/>
        <w:jc w:val="center"/>
      </w:pPr>
      <w:r>
        <w:rPr>
          <w:noProof/>
        </w:rPr>
        <mc:AlternateContent>
          <mc:Choice Requires="wps">
            <w:drawing>
              <wp:anchor distT="0" distB="0" distL="114300" distR="114300" simplePos="0" relativeHeight="486903808" behindDoc="1" locked="0" layoutInCell="1" allowOverlap="1" wp14:anchorId="426D43D2" wp14:editId="4A61BBD4">
                <wp:simplePos x="0" y="0"/>
                <wp:positionH relativeFrom="page">
                  <wp:posOffset>2814320</wp:posOffset>
                </wp:positionH>
                <wp:positionV relativeFrom="paragraph">
                  <wp:posOffset>56515</wp:posOffset>
                </wp:positionV>
                <wp:extent cx="2179955" cy="889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9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8A1AE" id="Rectangle 9" o:spid="_x0000_s1026" style="position:absolute;margin-left:221.6pt;margin-top:4.45pt;width:171.65pt;height:.7pt;z-index:-164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" fillcolor="black" stroked="f">
                <w10:wrap anchorx="page"/>
              </v:rect>
            </w:pict>
          </mc:Fallback>
        </mc:AlternateContent>
      </w:r>
      <w:r w:rsidR="007B1B49" w:rsidRPr="006A5B3B">
        <w:rPr>
          <w:rFonts w:ascii="Georgia"/>
          <w:w w:val="105"/>
        </w:rPr>
        <w:t>Z</w:t>
      </w:r>
      <w:r w:rsidR="007B1B49" w:rsidRPr="006A5B3B">
        <w:rPr>
          <w:rFonts w:ascii="Georgia"/>
          <w:spacing w:val="-1"/>
          <w:w w:val="105"/>
        </w:rPr>
        <w:t xml:space="preserve"> </w:t>
      </w:r>
      <w:r w:rsidR="007B1B49" w:rsidRPr="006A5B3B">
        <w:rPr>
          <w:rFonts w:ascii="Georgia"/>
          <w:w w:val="105"/>
        </w:rPr>
        <w:t>=</w:t>
      </w:r>
      <w:r w:rsidR="007B1B49" w:rsidRPr="006A5B3B">
        <w:rPr>
          <w:rFonts w:ascii="Georgia"/>
        </w:rPr>
        <w:tab/>
      </w:r>
      <w:r w:rsidR="007B1B49" w:rsidRPr="006A5B3B">
        <w:rPr>
          <w:u w:val="single"/>
        </w:rPr>
        <w:t xml:space="preserve"> </w:t>
      </w:r>
      <w:r w:rsidR="007B1B49" w:rsidRPr="006A5B3B">
        <w:rPr>
          <w:u w:val="single"/>
        </w:rPr>
        <w:tab/>
      </w:r>
    </w:p>
    <w:p w14:paraId="69C2E2DA" w14:textId="77777777" w:rsidR="006C4D2A" w:rsidRPr="006A5B3B" w:rsidRDefault="007B1B49">
      <w:pPr>
        <w:pStyle w:val="BodyText"/>
        <w:spacing w:line="223" w:lineRule="exact"/>
        <w:ind w:left="608" w:right="219"/>
        <w:jc w:val="center"/>
        <w:rPr>
          <w:rFonts w:ascii="Georgia" w:hAnsi="Georgia"/>
        </w:rPr>
      </w:pPr>
      <w:r w:rsidRPr="006A5B3B">
        <w:rPr>
          <w:rFonts w:ascii="Georgia" w:hAnsi="Georgia"/>
          <w:w w:val="105"/>
        </w:rPr>
        <w:t>√</w:t>
      </w:r>
      <w:r w:rsidRPr="006A5B3B">
        <w:rPr>
          <w:rFonts w:ascii="Georgia" w:hAnsi="Georgia"/>
          <w:w w:val="105"/>
          <w:position w:val="1"/>
        </w:rPr>
        <w:t>(0,208 × 0,006) + (0,567 × 0,008)</w:t>
      </w:r>
    </w:p>
    <w:p w14:paraId="7485B55C" w14:textId="77777777" w:rsidR="006C4D2A" w:rsidRPr="006A5B3B" w:rsidRDefault="007B1B49">
      <w:pPr>
        <w:pStyle w:val="BodyText"/>
        <w:spacing w:line="202" w:lineRule="exact"/>
        <w:ind w:left="608" w:right="224"/>
        <w:jc w:val="center"/>
        <w:rPr>
          <w:rFonts w:ascii="Georgia"/>
        </w:rPr>
      </w:pPr>
      <w:r w:rsidRPr="006A5B3B">
        <w:rPr>
          <w:rFonts w:ascii="Georgia"/>
        </w:rPr>
        <w:t>0,343</w:t>
      </w:r>
    </w:p>
    <w:p w14:paraId="488B8767" w14:textId="7A2B79EB" w:rsidR="006C4D2A" w:rsidRPr="006A5B3B" w:rsidRDefault="00E41F0D">
      <w:pPr>
        <w:pStyle w:val="BodyText"/>
        <w:tabs>
          <w:tab w:val="left" w:pos="602"/>
          <w:tab w:val="left" w:pos="2347"/>
        </w:tabs>
        <w:spacing w:line="175" w:lineRule="exact"/>
        <w:ind w:left="35"/>
        <w:jc w:val="center"/>
      </w:pPr>
      <w:r>
        <w:rPr>
          <w:noProof/>
        </w:rPr>
        <mc:AlternateContent>
          <mc:Choice Requires="wps">
            <w:drawing>
              <wp:anchor distT="0" distB="0" distL="114300" distR="114300" simplePos="0" relativeHeight="486904320" behindDoc="1" locked="0" layoutInCell="1" allowOverlap="1" wp14:anchorId="74CFA42E" wp14:editId="0103644C">
                <wp:simplePos x="0" y="0"/>
                <wp:positionH relativeFrom="page">
                  <wp:posOffset>3314700</wp:posOffset>
                </wp:positionH>
                <wp:positionV relativeFrom="paragraph">
                  <wp:posOffset>56515</wp:posOffset>
                </wp:positionV>
                <wp:extent cx="1180465" cy="889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C42BD" id="Rectangle 8" o:spid="_x0000_s1026" style="position:absolute;margin-left:261pt;margin-top:4.45pt;width:92.95pt;height:.7pt;z-index:-164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" fillcolor="black" stroked="f">
                <w10:wrap anchorx="page"/>
              </v:rect>
            </w:pict>
          </mc:Fallback>
        </mc:AlternateContent>
      </w:r>
      <w:r w:rsidR="007B1B49" w:rsidRPr="006A5B3B">
        <w:rPr>
          <w:rFonts w:ascii="Georgia"/>
          <w:w w:val="105"/>
        </w:rPr>
        <w:t>Z</w:t>
      </w:r>
      <w:r w:rsidR="007B1B49" w:rsidRPr="006A5B3B">
        <w:rPr>
          <w:rFonts w:ascii="Georgia"/>
          <w:spacing w:val="-2"/>
          <w:w w:val="105"/>
        </w:rPr>
        <w:t xml:space="preserve"> </w:t>
      </w:r>
      <w:r w:rsidR="007B1B49" w:rsidRPr="006A5B3B">
        <w:rPr>
          <w:rFonts w:ascii="Georgia"/>
          <w:w w:val="105"/>
        </w:rPr>
        <w:t>=</w:t>
      </w:r>
      <w:r w:rsidR="007B1B49" w:rsidRPr="006A5B3B">
        <w:rPr>
          <w:rFonts w:ascii="Georgia"/>
        </w:rPr>
        <w:tab/>
      </w:r>
      <w:r w:rsidR="007B1B49" w:rsidRPr="006A5B3B">
        <w:rPr>
          <w:u w:val="single"/>
        </w:rPr>
        <w:t xml:space="preserve"> </w:t>
      </w:r>
      <w:r w:rsidR="007B1B49" w:rsidRPr="006A5B3B">
        <w:rPr>
          <w:u w:val="single"/>
        </w:rPr>
        <w:tab/>
      </w:r>
    </w:p>
    <w:p w14:paraId="2BD6535C" w14:textId="77777777" w:rsidR="006C4D2A" w:rsidRPr="006A5B3B" w:rsidRDefault="007B1B49">
      <w:pPr>
        <w:pStyle w:val="BodyText"/>
        <w:spacing w:line="228" w:lineRule="exact"/>
        <w:ind w:left="608" w:right="219"/>
        <w:jc w:val="center"/>
        <w:rPr>
          <w:rFonts w:ascii="Georgia" w:hAnsi="Georgia"/>
        </w:rPr>
      </w:pPr>
      <w:r w:rsidRPr="006A5B3B">
        <w:rPr>
          <w:rFonts w:ascii="Georgia" w:hAnsi="Georgia"/>
          <w:w w:val="105"/>
        </w:rPr>
        <w:t>√</w:t>
      </w:r>
      <w:r w:rsidRPr="006A5B3B">
        <w:rPr>
          <w:rFonts w:ascii="Georgia" w:hAnsi="Georgia"/>
          <w:w w:val="105"/>
          <w:position w:val="2"/>
        </w:rPr>
        <w:t>(</w:t>
      </w:r>
      <w:r w:rsidRPr="006A5B3B">
        <w:rPr>
          <w:rFonts w:ascii="Georgia" w:hAnsi="Georgia"/>
          <w:w w:val="105"/>
        </w:rPr>
        <w:t>0,001</w:t>
      </w:r>
      <w:r w:rsidRPr="006A5B3B">
        <w:rPr>
          <w:rFonts w:ascii="Georgia" w:hAnsi="Georgia"/>
          <w:w w:val="105"/>
          <w:position w:val="2"/>
        </w:rPr>
        <w:t xml:space="preserve">) </w:t>
      </w:r>
      <w:r w:rsidRPr="006A5B3B">
        <w:rPr>
          <w:rFonts w:ascii="Georgia" w:hAnsi="Georgia"/>
          <w:w w:val="105"/>
        </w:rPr>
        <w:t>+ (0,004)</w:t>
      </w:r>
    </w:p>
    <w:p w14:paraId="5848BB33" w14:textId="77777777" w:rsidR="006C4D2A" w:rsidRPr="006A5B3B" w:rsidRDefault="007B1B49">
      <w:pPr>
        <w:pStyle w:val="BodyText"/>
        <w:spacing w:line="202" w:lineRule="exact"/>
        <w:ind w:left="608" w:right="224"/>
        <w:jc w:val="center"/>
        <w:rPr>
          <w:rFonts w:ascii="Georgia"/>
        </w:rPr>
      </w:pPr>
      <w:r w:rsidRPr="006A5B3B">
        <w:rPr>
          <w:rFonts w:ascii="Georgia"/>
        </w:rPr>
        <w:t>0,343</w:t>
      </w:r>
    </w:p>
    <w:p w14:paraId="79427801" w14:textId="71CA3493" w:rsidR="006C4D2A" w:rsidRPr="006A5B3B" w:rsidRDefault="00E41F0D">
      <w:pPr>
        <w:pStyle w:val="BodyText"/>
        <w:tabs>
          <w:tab w:val="left" w:pos="602"/>
          <w:tab w:val="left" w:pos="1368"/>
        </w:tabs>
        <w:spacing w:line="180" w:lineRule="exact"/>
        <w:ind w:left="35"/>
        <w:jc w:val="center"/>
      </w:pPr>
      <w:r>
        <w:rPr>
          <w:noProof/>
        </w:rPr>
        <mc:AlternateContent>
          <mc:Choice Requires="wps">
            <w:drawing>
              <wp:anchor distT="0" distB="0" distL="114300" distR="114300" simplePos="0" relativeHeight="486904832" behindDoc="1" locked="0" layoutInCell="1" allowOverlap="1" wp14:anchorId="5CDA7132" wp14:editId="031C5A8B">
                <wp:simplePos x="0" y="0"/>
                <wp:positionH relativeFrom="page">
                  <wp:posOffset>3625850</wp:posOffset>
                </wp:positionH>
                <wp:positionV relativeFrom="paragraph">
                  <wp:posOffset>56515</wp:posOffset>
                </wp:positionV>
                <wp:extent cx="558165" cy="889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D4F53" id="Rectangle 7" o:spid="_x0000_s1026" style="position:absolute;margin-left:285.5pt;margin-top:4.45pt;width:43.95pt;height:.7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" fillcolor="black" stroked="f">
                <w10:wrap anchorx="page"/>
              </v:rect>
            </w:pict>
          </mc:Fallback>
        </mc:AlternateContent>
      </w:r>
      <w:r w:rsidR="007B1B49" w:rsidRPr="006A5B3B">
        <w:rPr>
          <w:rFonts w:ascii="Georgia"/>
          <w:w w:val="105"/>
        </w:rPr>
        <w:t>Z</w:t>
      </w:r>
      <w:r w:rsidR="007B1B49" w:rsidRPr="006A5B3B">
        <w:rPr>
          <w:rFonts w:ascii="Georgia"/>
          <w:spacing w:val="-1"/>
          <w:w w:val="105"/>
        </w:rPr>
        <w:t xml:space="preserve"> </w:t>
      </w:r>
      <w:r w:rsidR="007B1B49" w:rsidRPr="006A5B3B">
        <w:rPr>
          <w:rFonts w:ascii="Georgia"/>
          <w:w w:val="105"/>
        </w:rPr>
        <w:t>=</w:t>
      </w:r>
      <w:r w:rsidR="007B1B49" w:rsidRPr="006A5B3B">
        <w:rPr>
          <w:rFonts w:ascii="Georgia"/>
        </w:rPr>
        <w:tab/>
      </w:r>
      <w:r w:rsidR="007B1B49" w:rsidRPr="006A5B3B">
        <w:rPr>
          <w:u w:val="single"/>
        </w:rPr>
        <w:t xml:space="preserve"> </w:t>
      </w:r>
      <w:r w:rsidR="007B1B49" w:rsidRPr="006A5B3B">
        <w:rPr>
          <w:u w:val="single"/>
        </w:rPr>
        <w:tab/>
      </w:r>
    </w:p>
    <w:p w14:paraId="0602AE76" w14:textId="77777777" w:rsidR="006C4D2A" w:rsidRPr="006A5B3B" w:rsidRDefault="007B1B49">
      <w:pPr>
        <w:pStyle w:val="BodyText"/>
        <w:spacing w:line="231" w:lineRule="exact"/>
        <w:ind w:left="608" w:right="224"/>
        <w:jc w:val="center"/>
        <w:rPr>
          <w:rFonts w:ascii="Georgia" w:hAnsi="Georgia"/>
        </w:rPr>
      </w:pPr>
      <w:r w:rsidRPr="006A5B3B">
        <w:rPr>
          <w:rFonts w:ascii="Georgia" w:hAnsi="Georgia"/>
        </w:rPr>
        <w:t>√</w:t>
      </w:r>
      <w:r w:rsidRPr="006A5B3B">
        <w:rPr>
          <w:rFonts w:ascii="Georgia" w:hAnsi="Georgia"/>
          <w:position w:val="1"/>
        </w:rPr>
        <w:t>(</w:t>
      </w:r>
      <w:r w:rsidRPr="006A5B3B">
        <w:rPr>
          <w:rFonts w:ascii="Georgia" w:hAnsi="Georgia"/>
        </w:rPr>
        <w:t>0,005</w:t>
      </w:r>
      <w:r w:rsidRPr="006A5B3B">
        <w:rPr>
          <w:rFonts w:ascii="Georgia" w:hAnsi="Georgia"/>
          <w:position w:val="1"/>
        </w:rPr>
        <w:t>)</w:t>
      </w:r>
    </w:p>
    <w:p w14:paraId="2FEB8E27" w14:textId="77777777" w:rsidR="006C4D2A" w:rsidRPr="006A5B3B" w:rsidRDefault="007B1B49">
      <w:pPr>
        <w:pStyle w:val="BodyText"/>
        <w:spacing w:before="29" w:line="246" w:lineRule="exact"/>
        <w:ind w:left="608" w:right="532"/>
        <w:jc w:val="center"/>
        <w:rPr>
          <w:rFonts w:ascii="Georgia"/>
        </w:rPr>
      </w:pPr>
      <w:r w:rsidRPr="006A5B3B">
        <w:rPr>
          <w:rFonts w:ascii="Georgia"/>
        </w:rPr>
        <w:t>Z = 4,646</w:t>
      </w:r>
    </w:p>
    <w:p w14:paraId="7AB94B3A" w14:textId="77777777" w:rsidR="006C4D2A" w:rsidRPr="006A5B3B" w:rsidRDefault="007B1B49" w:rsidP="00B02FEE">
      <w:pPr>
        <w:pStyle w:val="BodyText"/>
        <w:ind w:left="0" w:right="16" w:firstLine="709"/>
      </w:pPr>
      <w:r w:rsidRPr="006A5B3B">
        <w:t>Dari hasil perhitungan sobel test di atas mendapatkan nilai Z sebesar 4,646 karena nilai Z yang diperoleh sebesar 4,646 &gt; 1,96 dengan tingkat signifikansi 5% maka membuktikan bahwa kepuasan pelanggan mampu memediasi hubungan pengaruh kualitas pelayanan terhadap loyalitas pelanggan.</w:t>
      </w:r>
    </w:p>
    <w:p w14:paraId="3187E0D7" w14:textId="77777777" w:rsidR="006C4D2A" w:rsidRPr="006A5B3B" w:rsidRDefault="007B1B49" w:rsidP="00B02FEE">
      <w:pPr>
        <w:pStyle w:val="BodyText"/>
        <w:spacing w:before="121"/>
        <w:ind w:left="0" w:right="16" w:firstLine="709"/>
        <w:rPr>
          <w:b/>
        </w:rPr>
      </w:pPr>
      <w:r w:rsidRPr="006A5B3B">
        <w:t xml:space="preserve">Pada bagian pengaruh tidak langsung </w:t>
      </w:r>
      <w:r w:rsidRPr="006A5B3B">
        <w:rPr>
          <w:i/>
        </w:rPr>
        <w:t xml:space="preserve">(indirect effect) </w:t>
      </w:r>
      <w:r w:rsidRPr="006A5B3B">
        <w:t>terlihat kualitas pelayanan terhadap loyalitas yang dimediasi kepuasan pelanggan, dalam hal ini besarnya pengaruh tidak langsung adalah 0,3431 dan signifikan pada 0,000, jadi dapat disimpulkan terjadi hubungan mediasi. Hal ini dibuktikan dari nilai koefisiennya sebesar 0,3431 dan nilai koefisien ini lebih kecil dari nilai koefisien yang dipengaruhi secara langsung oleh kepuasan pelanggan yang memiliki nilai koefisien sebesar 0,7119. Dengan demikian hipotesis ketiga yang menyatakan “Kualitas pelayanan berpengaruh terhadap loyalitas pelanggan yang dimediasi kepuasan pelanggan di SiCepat Ekspres Pasuruan”</w:t>
      </w:r>
      <w:r w:rsidRPr="006A5B3B">
        <w:rPr>
          <w:b/>
        </w:rPr>
        <w:t>.</w:t>
      </w:r>
    </w:p>
    <w:p w14:paraId="7B878C3A" w14:textId="77777777" w:rsidR="006C4D2A" w:rsidRPr="006A5B3B" w:rsidRDefault="006C4D2A">
      <w:pPr>
        <w:pStyle w:val="BodyText"/>
        <w:ind w:left="0"/>
        <w:jc w:val="left"/>
      </w:pPr>
    </w:p>
    <w:p w14:paraId="1A1B7D17" w14:textId="77777777" w:rsidR="006C4D2A" w:rsidRPr="006A5B3B" w:rsidRDefault="007B1B49">
      <w:pPr>
        <w:pStyle w:val="Heading1"/>
      </w:pPr>
      <w:r w:rsidRPr="006A5B3B">
        <w:t>KESIMPULAN DAN SARAN</w:t>
      </w:r>
    </w:p>
    <w:p w14:paraId="2B9AA41D" w14:textId="77777777" w:rsidR="006C4D2A" w:rsidRPr="006A5B3B" w:rsidRDefault="007B1B49">
      <w:pPr>
        <w:spacing w:before="2" w:line="251" w:lineRule="exact"/>
        <w:ind w:left="244"/>
        <w:rPr>
          <w:b/>
        </w:rPr>
      </w:pPr>
      <w:r w:rsidRPr="006A5B3B">
        <w:rPr>
          <w:b/>
        </w:rPr>
        <w:t>Kesimpulan</w:t>
      </w:r>
    </w:p>
    <w:p w14:paraId="6696AE52" w14:textId="77777777" w:rsidR="006C4D2A" w:rsidRPr="006A5B3B" w:rsidRDefault="007B1B49" w:rsidP="00B02FEE">
      <w:pPr>
        <w:pStyle w:val="BodyText"/>
        <w:ind w:left="0" w:firstLine="706"/>
      </w:pPr>
      <w:r w:rsidRPr="006A5B3B">
        <w:t>Berdasarkan hasil analisis data penelitian dan pembahasan, maka dapat ditarik beberapa kesimpulan sebagai berikut :</w:t>
      </w:r>
    </w:p>
    <w:p w14:paraId="3DAA6C10" w14:textId="77777777" w:rsidR="006C4D2A" w:rsidRPr="006A5B3B" w:rsidRDefault="007B1B49" w:rsidP="00B02FEE">
      <w:pPr>
        <w:pStyle w:val="ListParagraph"/>
        <w:numPr>
          <w:ilvl w:val="0"/>
          <w:numId w:val="2"/>
        </w:numPr>
        <w:tabs>
          <w:tab w:val="left" w:pos="284"/>
        </w:tabs>
        <w:ind w:left="284"/>
        <w:jc w:val="both"/>
      </w:pPr>
      <w:r w:rsidRPr="006A5B3B">
        <w:t>Kualitas pelayanan berpengaruh positif terhadap kepuasan pelanggan. Hal ini dibuktikan dari nilai t hitung sebesar 10,060 dengan tingkat signifikansi 0,000 &lt; 0,05 dan koefisien regresi sebesar 0,753.</w:t>
      </w:r>
    </w:p>
    <w:p w14:paraId="4E006758" w14:textId="77777777" w:rsidR="006C4D2A" w:rsidRPr="006A5B3B" w:rsidRDefault="007B1B49" w:rsidP="00B02FEE">
      <w:pPr>
        <w:pStyle w:val="ListParagraph"/>
        <w:numPr>
          <w:ilvl w:val="0"/>
          <w:numId w:val="2"/>
        </w:numPr>
        <w:tabs>
          <w:tab w:val="left" w:pos="284"/>
        </w:tabs>
        <w:ind w:left="284"/>
        <w:jc w:val="both"/>
      </w:pPr>
      <w:r w:rsidRPr="006A5B3B">
        <w:t>Kepuasan pelanggan berpengaruh positif terhadap loyalitas pelanggan. Hal ini dibuktikan dari nilai t hitung sebesar 10,735 dengan tingkat signifikansi 0,000 &lt; 0,05 dan koefisien regresi sebesar 0,705.</w:t>
      </w:r>
    </w:p>
    <w:p w14:paraId="00898A64" w14:textId="77777777" w:rsidR="006C4D2A" w:rsidRPr="006A5B3B" w:rsidRDefault="007B1B49" w:rsidP="00B02FEE">
      <w:pPr>
        <w:pStyle w:val="ListParagraph"/>
        <w:numPr>
          <w:ilvl w:val="0"/>
          <w:numId w:val="2"/>
        </w:numPr>
        <w:tabs>
          <w:tab w:val="left" w:pos="284"/>
        </w:tabs>
        <w:spacing w:before="78"/>
        <w:ind w:left="284"/>
        <w:jc w:val="both"/>
      </w:pPr>
      <w:r w:rsidRPr="006A5B3B">
        <w:t xml:space="preserve">Kualitas pelayanan secara langsung tidak berpengaruh terhadap loyalitas pelanggan di SiCepat Ekspress Pasuruan. Hal </w:t>
      </w:r>
      <w:r w:rsidRPr="006A5B3B">
        <w:rPr>
          <w:spacing w:val="-3"/>
        </w:rPr>
        <w:t xml:space="preserve">ini </w:t>
      </w:r>
      <w:r w:rsidRPr="006A5B3B">
        <w:t xml:space="preserve">dibuktikan dari koefisiennya sebesar 0,3431 dan nilai koefisien ini lebih kecil dari nilai koefisien yang dipengaruhi secara langsung oleh kepuasan pelanggan yang memiliki nilai koefisien sebesar 0,7119. Hal </w:t>
      </w:r>
      <w:r w:rsidRPr="006A5B3B">
        <w:rPr>
          <w:spacing w:val="-3"/>
        </w:rPr>
        <w:t xml:space="preserve">ini </w:t>
      </w:r>
      <w:r w:rsidRPr="006A5B3B">
        <w:t xml:space="preserve">juga dapat dibuktikan oleh hasil analisis yang menggunakan perhitungan nilai Z dari sobel test sebesar 4,646 karena nilai Z yang diperoleh sebesar 4,646 &gt; 1,96 dengan tingkat signifikansi 5% </w:t>
      </w:r>
      <w:r w:rsidRPr="006A5B3B">
        <w:rPr>
          <w:spacing w:val="-3"/>
        </w:rPr>
        <w:t xml:space="preserve">maka </w:t>
      </w:r>
      <w:r w:rsidRPr="006A5B3B">
        <w:t xml:space="preserve">membuktikan bahwa kepuasan pelanggan </w:t>
      </w:r>
      <w:r w:rsidR="000C0692" w:rsidRPr="006A5B3B">
        <w:rPr>
          <w:spacing w:val="-3"/>
        </w:rPr>
        <w:t>mampu memediasi  h</w:t>
      </w:r>
      <w:r w:rsidRPr="006A5B3B">
        <w:t>ubungan pengaruh kualitas pelayanan terhadap loyalitas pelanggan.</w:t>
      </w:r>
    </w:p>
    <w:p w14:paraId="378ED5A0" w14:textId="77777777" w:rsidR="006C4D2A" w:rsidRPr="006A5B3B" w:rsidRDefault="006C4D2A">
      <w:pPr>
        <w:pStyle w:val="BodyText"/>
        <w:spacing w:before="3"/>
        <w:ind w:left="0"/>
        <w:jc w:val="left"/>
        <w:rPr>
          <w:sz w:val="14"/>
        </w:rPr>
      </w:pPr>
    </w:p>
    <w:p w14:paraId="7DA636E9" w14:textId="77777777" w:rsidR="006C4D2A" w:rsidRPr="006A5B3B" w:rsidRDefault="007B1B49">
      <w:pPr>
        <w:pStyle w:val="Heading1"/>
        <w:spacing w:before="92" w:line="251" w:lineRule="exact"/>
        <w:jc w:val="left"/>
      </w:pPr>
      <w:r w:rsidRPr="006A5B3B">
        <w:t>Saran</w:t>
      </w:r>
    </w:p>
    <w:p w14:paraId="3E960B41" w14:textId="48C69347" w:rsidR="006C4D2A" w:rsidRPr="006A5B3B" w:rsidRDefault="000C0692" w:rsidP="00B02FEE">
      <w:pPr>
        <w:pStyle w:val="BodyText"/>
        <w:spacing w:line="251" w:lineRule="exact"/>
        <w:ind w:left="0" w:firstLine="709"/>
      </w:pPr>
      <w:r w:rsidRPr="006A5B3B">
        <w:t>J</w:t>
      </w:r>
      <w:r w:rsidR="007B1B49" w:rsidRPr="006A5B3B">
        <w:t>asa</w:t>
      </w:r>
      <w:r w:rsidRPr="006A5B3B">
        <w:t xml:space="preserve"> </w:t>
      </w:r>
      <w:r w:rsidR="007B1B49" w:rsidRPr="006A5B3B">
        <w:t xml:space="preserve">pengiriman SiCepat Ekspres Pasuruan disarankan untuk mengarahkan para staf dan karyawan agar dapat memberikan perhatian yang tulus dan bersifat individu atau pribadi kepada para pelanggan dengan berupaya memahami keinginan pelanggan dan tidak memberikan pelanggan menunggu lama. Selain itu, para pegawai diharapkan mampu memberikan kemudahan pelayanan dalam akses pelayanan pengiriman paket. Peneliti selanjutnya dapat mengembangkan penelitian </w:t>
      </w:r>
      <w:r w:rsidR="007B1B49" w:rsidRPr="006A5B3B">
        <w:rPr>
          <w:spacing w:val="-3"/>
        </w:rPr>
        <w:t xml:space="preserve">ini </w:t>
      </w:r>
      <w:r w:rsidRPr="006A5B3B">
        <w:t xml:space="preserve">dengan meneliti faktor-faktor </w:t>
      </w:r>
      <w:r w:rsidR="007B1B49" w:rsidRPr="006A5B3B">
        <w:t>lain yang dapat m</w:t>
      </w:r>
      <w:r w:rsidRPr="006A5B3B">
        <w:t>empengaruhi loyalitas pelanggan</w:t>
      </w:r>
      <w:r w:rsidR="007B1B49" w:rsidRPr="006A5B3B">
        <w:t xml:space="preserve">. </w:t>
      </w:r>
    </w:p>
    <w:p w14:paraId="1D3A8AEA" w14:textId="77777777" w:rsidR="000C0692" w:rsidRPr="006A5B3B" w:rsidRDefault="000C0692">
      <w:pPr>
        <w:pStyle w:val="BodyText"/>
        <w:ind w:right="185" w:firstLine="576"/>
      </w:pPr>
    </w:p>
    <w:p w14:paraId="69F005BA" w14:textId="77777777" w:rsidR="006C4D2A" w:rsidRPr="006A5B3B" w:rsidRDefault="006C4D2A">
      <w:pPr>
        <w:pStyle w:val="BodyText"/>
        <w:spacing w:before="5"/>
        <w:ind w:left="0"/>
        <w:jc w:val="left"/>
        <w:rPr>
          <w:sz w:val="21"/>
        </w:rPr>
      </w:pPr>
    </w:p>
    <w:p w14:paraId="38189ECA" w14:textId="77777777" w:rsidR="006C4D2A" w:rsidRPr="006A5B3B" w:rsidRDefault="007B1B49">
      <w:pPr>
        <w:pStyle w:val="Heading1"/>
        <w:spacing w:before="1" w:line="251" w:lineRule="exact"/>
      </w:pPr>
      <w:r w:rsidRPr="006A5B3B">
        <w:t>DAFTAR PUSTAKA</w:t>
      </w:r>
    </w:p>
    <w:p w14:paraId="23908CA4" w14:textId="77777777" w:rsidR="006C4D2A" w:rsidRPr="006A5B3B" w:rsidRDefault="007B1B49" w:rsidP="00B02FEE">
      <w:pPr>
        <w:ind w:left="709" w:right="16" w:hanging="709"/>
        <w:jc w:val="both"/>
      </w:pPr>
      <w:r w:rsidRPr="006A5B3B">
        <w:t xml:space="preserve">Baron, R.M. and Kenny, D.A. (1986). The moderator-mediator variable distinction in social psychological research: Conceptual, strategic, and statistical considerations. </w:t>
      </w:r>
      <w:r w:rsidRPr="006A5B3B">
        <w:rPr>
          <w:i/>
        </w:rPr>
        <w:t>Journal of Personality and Social Psychology</w:t>
      </w:r>
      <w:r w:rsidRPr="006A5B3B">
        <w:t xml:space="preserve">. </w:t>
      </w:r>
      <w:r w:rsidRPr="006A5B3B">
        <w:rPr>
          <w:i/>
        </w:rPr>
        <w:t>51 (6): 1173-1182</w:t>
      </w:r>
      <w:r w:rsidRPr="006A5B3B">
        <w:t>.</w:t>
      </w:r>
    </w:p>
    <w:p w14:paraId="1C6A2ECE" w14:textId="55D3C255" w:rsidR="006C4D2A" w:rsidRPr="006A5B3B" w:rsidRDefault="007B1B49" w:rsidP="005F0AC8">
      <w:pPr>
        <w:spacing w:line="252" w:lineRule="exact"/>
        <w:ind w:left="709" w:right="16" w:hanging="709"/>
        <w:jc w:val="both"/>
      </w:pPr>
      <w:r w:rsidRPr="006A5B3B">
        <w:t xml:space="preserve">Engel, J.F, Blackwell, Rd dan Miniard, DW. (1995). </w:t>
      </w:r>
      <w:r w:rsidRPr="006A5B3B">
        <w:rPr>
          <w:i/>
        </w:rPr>
        <w:t>Perilaku Konsumen. Terjemahan. Jilid 1</w:t>
      </w:r>
      <w:r w:rsidRPr="006A5B3B">
        <w:t>.</w:t>
      </w:r>
      <w:r w:rsidR="005F0AC8">
        <w:rPr>
          <w:lang w:val="en-US"/>
        </w:rPr>
        <w:t xml:space="preserve"> </w:t>
      </w:r>
      <w:r w:rsidRPr="006A5B3B">
        <w:t>Jakarta: Bina Rupa Aksara.</w:t>
      </w:r>
    </w:p>
    <w:p w14:paraId="309261CA" w14:textId="77777777" w:rsidR="006C4D2A" w:rsidRPr="006A5B3B" w:rsidRDefault="007B1B49" w:rsidP="00B02FEE">
      <w:pPr>
        <w:spacing w:before="3" w:line="237" w:lineRule="auto"/>
        <w:ind w:left="709" w:right="16" w:hanging="709"/>
        <w:jc w:val="both"/>
      </w:pPr>
      <w:r w:rsidRPr="006A5B3B">
        <w:t xml:space="preserve">Ghozali, Imam. 2011. </w:t>
      </w:r>
      <w:r w:rsidRPr="006A5B3B">
        <w:rPr>
          <w:i/>
        </w:rPr>
        <w:t>Aplikasi Analisis Multivariate Dengan Program SPSS</w:t>
      </w:r>
      <w:r w:rsidRPr="006A5B3B">
        <w:t>. Semarang: Universitas</w:t>
      </w:r>
      <w:r w:rsidRPr="006A5B3B">
        <w:rPr>
          <w:spacing w:val="1"/>
        </w:rPr>
        <w:t xml:space="preserve"> </w:t>
      </w:r>
      <w:r w:rsidRPr="006A5B3B">
        <w:t>Diponegoro.</w:t>
      </w:r>
    </w:p>
    <w:p w14:paraId="7ABE4AC3" w14:textId="77777777" w:rsidR="006C4D2A" w:rsidRPr="006A5B3B" w:rsidRDefault="007B1B49" w:rsidP="00B02FEE">
      <w:pPr>
        <w:spacing w:before="1"/>
        <w:ind w:left="709" w:right="16" w:hanging="709"/>
        <w:jc w:val="both"/>
      </w:pPr>
      <w:r w:rsidRPr="006A5B3B">
        <w:t xml:space="preserve">Ghozali, Imam. 2013. </w:t>
      </w:r>
      <w:r w:rsidRPr="006A5B3B">
        <w:rPr>
          <w:i/>
        </w:rPr>
        <w:t>Aplikasi Analisis Multivariate Dengan Program SPSS</w:t>
      </w:r>
      <w:r w:rsidRPr="006A5B3B">
        <w:t>. Semarang: Universitas</w:t>
      </w:r>
      <w:r w:rsidRPr="006A5B3B">
        <w:rPr>
          <w:spacing w:val="1"/>
        </w:rPr>
        <w:t xml:space="preserve"> </w:t>
      </w:r>
      <w:r w:rsidRPr="006A5B3B">
        <w:t>Diponegoro.</w:t>
      </w:r>
    </w:p>
    <w:p w14:paraId="71470682" w14:textId="77777777" w:rsidR="006C4D2A" w:rsidRPr="006A5B3B" w:rsidRDefault="007B1B49" w:rsidP="00B02FEE">
      <w:pPr>
        <w:ind w:left="709" w:right="16" w:hanging="709"/>
        <w:jc w:val="both"/>
      </w:pPr>
      <w:r w:rsidRPr="006A5B3B">
        <w:t xml:space="preserve">Griffin R. W. 2003. </w:t>
      </w:r>
      <w:r w:rsidRPr="006A5B3B">
        <w:rPr>
          <w:i/>
        </w:rPr>
        <w:t>Management Jilid 1</w:t>
      </w:r>
      <w:r w:rsidRPr="006A5B3B">
        <w:t xml:space="preserve">. Jakarta: Erlangga. Griffin R. W. 2005. </w:t>
      </w:r>
      <w:r w:rsidRPr="006A5B3B">
        <w:rPr>
          <w:i/>
        </w:rPr>
        <w:t>Management Jilid 1</w:t>
      </w:r>
      <w:r w:rsidRPr="006A5B3B">
        <w:t>. Jakarta: Erlangga.</w:t>
      </w:r>
    </w:p>
    <w:p w14:paraId="4CD1AA2D" w14:textId="77777777" w:rsidR="006C4D2A" w:rsidRPr="006A5B3B" w:rsidRDefault="007B1B49" w:rsidP="00B02FEE">
      <w:pPr>
        <w:spacing w:before="1"/>
        <w:ind w:left="709" w:right="16" w:hanging="709"/>
        <w:jc w:val="both"/>
      </w:pPr>
      <w:r w:rsidRPr="006A5B3B">
        <w:t xml:space="preserve">Hurriyati, Ratih. 2005. </w:t>
      </w:r>
      <w:r w:rsidRPr="006A5B3B">
        <w:rPr>
          <w:i/>
        </w:rPr>
        <w:t xml:space="preserve">Bauran Pemasaran dan Loyalitas Konsumen. </w:t>
      </w:r>
      <w:r w:rsidRPr="006A5B3B">
        <w:t>Bandung: CV. Alfabeta.</w:t>
      </w:r>
    </w:p>
    <w:p w14:paraId="227A716B" w14:textId="77777777" w:rsidR="006C4D2A" w:rsidRPr="006A5B3B" w:rsidRDefault="007B1B49" w:rsidP="00B02FEE">
      <w:pPr>
        <w:spacing w:before="2" w:line="276" w:lineRule="auto"/>
        <w:ind w:left="709" w:right="16" w:hanging="709"/>
        <w:jc w:val="both"/>
      </w:pPr>
      <w:r w:rsidRPr="006A5B3B">
        <w:t xml:space="preserve">Ismi Munajilah. (2010). Analisis Kualitas Pelayanan Terhadap Kepuasan Pelanggan dengan Metode Servqual. </w:t>
      </w:r>
      <w:r w:rsidRPr="006A5B3B">
        <w:rPr>
          <w:i/>
        </w:rPr>
        <w:t>Jurnal Jurusan Teknologi Industri Pertanian-Fakultas Teknologi Pertanian, Universitas</w:t>
      </w:r>
      <w:r w:rsidRPr="006A5B3B">
        <w:rPr>
          <w:i/>
          <w:spacing w:val="5"/>
        </w:rPr>
        <w:t xml:space="preserve"> </w:t>
      </w:r>
      <w:r w:rsidRPr="006A5B3B">
        <w:rPr>
          <w:i/>
        </w:rPr>
        <w:t>Brawijaya</w:t>
      </w:r>
      <w:r w:rsidRPr="006A5B3B">
        <w:t>.</w:t>
      </w:r>
    </w:p>
    <w:p w14:paraId="4E5DCD05" w14:textId="77777777" w:rsidR="006C4D2A" w:rsidRPr="006A5B3B" w:rsidRDefault="007B1B49" w:rsidP="00B02FEE">
      <w:pPr>
        <w:spacing w:line="242" w:lineRule="auto"/>
        <w:ind w:left="709" w:right="16" w:hanging="709"/>
        <w:jc w:val="both"/>
      </w:pPr>
      <w:r w:rsidRPr="006A5B3B">
        <w:t xml:space="preserve">Kotler, Philip. 1997. </w:t>
      </w:r>
      <w:r w:rsidRPr="006A5B3B">
        <w:rPr>
          <w:i/>
        </w:rPr>
        <w:t>Manajemen Pemasaran: Analisis, Perencanaan, Implementasi, dan Kontrol. Jilid 1 (Edisi Bahasa Indonesia dari Principles of Marketing)</w:t>
      </w:r>
      <w:r w:rsidRPr="006A5B3B">
        <w:t>. Jakarta: Penerbit PT Prenhalindo.</w:t>
      </w:r>
    </w:p>
    <w:p w14:paraId="7F8F06AA" w14:textId="77777777" w:rsidR="006C4D2A" w:rsidRPr="006A5B3B" w:rsidRDefault="007B1B49" w:rsidP="00B02FEE">
      <w:pPr>
        <w:spacing w:line="250" w:lineRule="exact"/>
        <w:ind w:left="709" w:right="16" w:hanging="709"/>
        <w:jc w:val="both"/>
      </w:pPr>
      <w:r w:rsidRPr="006A5B3B">
        <w:t xml:space="preserve">Kotler, Philip. (2005). </w:t>
      </w:r>
      <w:r w:rsidRPr="006A5B3B">
        <w:rPr>
          <w:i/>
        </w:rPr>
        <w:t>Manajemen Pemasaran</w:t>
      </w:r>
      <w:r w:rsidRPr="006A5B3B">
        <w:t>. Jakarta: PT. Prenhallindo.</w:t>
      </w:r>
    </w:p>
    <w:p w14:paraId="2CFF9D66" w14:textId="77777777" w:rsidR="006C4D2A" w:rsidRPr="006A5B3B" w:rsidRDefault="007B1B49" w:rsidP="00B02FEE">
      <w:pPr>
        <w:pStyle w:val="BodyText"/>
        <w:spacing w:before="31"/>
        <w:ind w:left="709" w:right="16" w:hanging="709"/>
      </w:pPr>
      <w:r w:rsidRPr="006A5B3B">
        <w:t xml:space="preserve">Lovelock, C, dan John Wirtz, 2011. “Pemasaran Jasa Perspektif edisi 7”. Jakarta: Erlangga. Lupiyoadi, Rambat. 2001. </w:t>
      </w:r>
      <w:r w:rsidRPr="006A5B3B">
        <w:rPr>
          <w:i/>
        </w:rPr>
        <w:t>Manajemen Pemasaran Jasa</w:t>
      </w:r>
      <w:r w:rsidRPr="006A5B3B">
        <w:t>. Jakarta: PT. Salemba Empat.</w:t>
      </w:r>
    </w:p>
    <w:p w14:paraId="65460C6C" w14:textId="77777777" w:rsidR="006C4D2A" w:rsidRPr="006A5B3B" w:rsidRDefault="007B1B49" w:rsidP="00B02FEE">
      <w:pPr>
        <w:spacing w:before="80" w:line="237" w:lineRule="auto"/>
        <w:ind w:left="709" w:right="16" w:hanging="709"/>
        <w:jc w:val="both"/>
      </w:pPr>
      <w:r w:rsidRPr="006A5B3B">
        <w:t xml:space="preserve">Ratminto dan Winarsih Atik Septi. (2005). </w:t>
      </w:r>
      <w:r w:rsidRPr="006A5B3B">
        <w:rPr>
          <w:i/>
        </w:rPr>
        <w:t xml:space="preserve">Manajemen Pelayanan. </w:t>
      </w:r>
      <w:r w:rsidRPr="006A5B3B">
        <w:t>Yogyakarta: Penerbit Pustaka Pelajar.</w:t>
      </w:r>
    </w:p>
    <w:p w14:paraId="75AA5A98" w14:textId="09D78A14" w:rsidR="006C4D2A" w:rsidRPr="006A5B3B" w:rsidRDefault="007B1B49" w:rsidP="005F0AC8">
      <w:pPr>
        <w:pStyle w:val="BodyText"/>
        <w:spacing w:before="1"/>
        <w:ind w:left="709" w:right="16" w:hanging="709"/>
      </w:pPr>
      <w:r w:rsidRPr="006A5B3B">
        <w:t>Rudi Darwan Swigo Ceo. 2004. Cargo Sentral ITC ROXY MAS. Jakarta: Penerbit Pustaka Ilmu. Sarwono, Jonathan (2005). “Teori dan Praktik Riset Pemasaran dengan SPSS”</w:t>
      </w:r>
      <w:r w:rsidRPr="006A5B3B">
        <w:rPr>
          <w:i/>
        </w:rPr>
        <w:t xml:space="preserve">. </w:t>
      </w:r>
      <w:r w:rsidRPr="006A5B3B">
        <w:t>Yogyakarta: Andi</w:t>
      </w:r>
      <w:r w:rsidR="005F0AC8">
        <w:rPr>
          <w:lang w:val="en-US"/>
        </w:rPr>
        <w:t xml:space="preserve"> </w:t>
      </w:r>
      <w:r w:rsidRPr="006A5B3B">
        <w:t>Yogyakarta.</w:t>
      </w:r>
    </w:p>
    <w:p w14:paraId="236269EA" w14:textId="77777777" w:rsidR="006C4D2A" w:rsidRPr="006A5B3B" w:rsidRDefault="007B1B49" w:rsidP="00B02FEE">
      <w:pPr>
        <w:pStyle w:val="BodyText"/>
        <w:ind w:left="709" w:right="16" w:hanging="709"/>
      </w:pPr>
      <w:r w:rsidRPr="006A5B3B">
        <w:t>Suliyanto. 2011. “Ekonometrika Terapan: Teori Dan Aplikasi Dengan SPSS”. Edisi 1. Yogyakarta: ANDI Yogyakarta.</w:t>
      </w:r>
    </w:p>
    <w:p w14:paraId="5A6EFF4D" w14:textId="171E1AE9" w:rsidR="006C4D2A" w:rsidRPr="006A5B3B" w:rsidRDefault="007B1B49" w:rsidP="005F0AC8">
      <w:pPr>
        <w:spacing w:before="2" w:line="251" w:lineRule="exact"/>
        <w:ind w:left="709" w:right="16" w:hanging="709"/>
        <w:jc w:val="both"/>
      </w:pPr>
      <w:r w:rsidRPr="006A5B3B">
        <w:t xml:space="preserve">Supranto, J. 2006. </w:t>
      </w:r>
      <w:r w:rsidRPr="006A5B3B">
        <w:rPr>
          <w:i/>
        </w:rPr>
        <w:t>Pengukuran Tingkat Kepuasan Pelanggan: Untuk Menaikkan Pangsa Pasar</w:t>
      </w:r>
      <w:r w:rsidRPr="006A5B3B">
        <w:t>.</w:t>
      </w:r>
      <w:r w:rsidR="005F0AC8">
        <w:rPr>
          <w:lang w:val="en-US"/>
        </w:rPr>
        <w:t xml:space="preserve"> </w:t>
      </w:r>
      <w:r w:rsidRPr="006A5B3B">
        <w:t>Jakarta: Rineka Cipta.</w:t>
      </w:r>
    </w:p>
    <w:sectPr w:rsidR="006C4D2A" w:rsidRPr="006A5B3B">
      <w:pgSz w:w="11910" w:h="16840"/>
      <w:pgMar w:top="13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408F3"/>
    <w:multiLevelType w:val="hybridMultilevel"/>
    <w:tmpl w:val="07E65A7E"/>
    <w:lvl w:ilvl="0" w:tplc="15A80D86">
      <w:start w:val="1"/>
      <w:numFmt w:val="lowerLetter"/>
      <w:lvlText w:val="%1."/>
      <w:lvlJc w:val="left"/>
      <w:pPr>
        <w:ind w:left="821" w:hanging="577"/>
        <w:jc w:val="left"/>
      </w:pPr>
      <w:rPr>
        <w:rFonts w:ascii="Times New Roman" w:eastAsia="Times New Roman" w:hAnsi="Times New Roman" w:cs="Times New Roman" w:hint="default"/>
        <w:b/>
        <w:bCs/>
        <w:spacing w:val="-5"/>
        <w:w w:val="100"/>
        <w:sz w:val="22"/>
        <w:szCs w:val="22"/>
        <w:lang w:val="id" w:eastAsia="en-US" w:bidi="ar-SA"/>
      </w:rPr>
    </w:lvl>
    <w:lvl w:ilvl="1" w:tplc="20524BF6">
      <w:numFmt w:val="bullet"/>
      <w:lvlText w:val="•"/>
      <w:lvlJc w:val="left"/>
      <w:pPr>
        <w:ind w:left="1660" w:hanging="577"/>
      </w:pPr>
      <w:rPr>
        <w:rFonts w:hint="default"/>
        <w:lang w:val="id" w:eastAsia="en-US" w:bidi="ar-SA"/>
      </w:rPr>
    </w:lvl>
    <w:lvl w:ilvl="2" w:tplc="73E20338">
      <w:numFmt w:val="bullet"/>
      <w:lvlText w:val="•"/>
      <w:lvlJc w:val="left"/>
      <w:pPr>
        <w:ind w:left="2501" w:hanging="577"/>
      </w:pPr>
      <w:rPr>
        <w:rFonts w:hint="default"/>
        <w:lang w:val="id" w:eastAsia="en-US" w:bidi="ar-SA"/>
      </w:rPr>
    </w:lvl>
    <w:lvl w:ilvl="3" w:tplc="C50E4992">
      <w:numFmt w:val="bullet"/>
      <w:lvlText w:val="•"/>
      <w:lvlJc w:val="left"/>
      <w:pPr>
        <w:ind w:left="3342" w:hanging="577"/>
      </w:pPr>
      <w:rPr>
        <w:rFonts w:hint="default"/>
        <w:lang w:val="id" w:eastAsia="en-US" w:bidi="ar-SA"/>
      </w:rPr>
    </w:lvl>
    <w:lvl w:ilvl="4" w:tplc="B8704F40">
      <w:numFmt w:val="bullet"/>
      <w:lvlText w:val="•"/>
      <w:lvlJc w:val="left"/>
      <w:pPr>
        <w:ind w:left="4183" w:hanging="577"/>
      </w:pPr>
      <w:rPr>
        <w:rFonts w:hint="default"/>
        <w:lang w:val="id" w:eastAsia="en-US" w:bidi="ar-SA"/>
      </w:rPr>
    </w:lvl>
    <w:lvl w:ilvl="5" w:tplc="9B0A7902">
      <w:numFmt w:val="bullet"/>
      <w:lvlText w:val="•"/>
      <w:lvlJc w:val="left"/>
      <w:pPr>
        <w:ind w:left="5024" w:hanging="577"/>
      </w:pPr>
      <w:rPr>
        <w:rFonts w:hint="default"/>
        <w:lang w:val="id" w:eastAsia="en-US" w:bidi="ar-SA"/>
      </w:rPr>
    </w:lvl>
    <w:lvl w:ilvl="6" w:tplc="B1266B60">
      <w:numFmt w:val="bullet"/>
      <w:lvlText w:val="•"/>
      <w:lvlJc w:val="left"/>
      <w:pPr>
        <w:ind w:left="5865" w:hanging="577"/>
      </w:pPr>
      <w:rPr>
        <w:rFonts w:hint="default"/>
        <w:lang w:val="id" w:eastAsia="en-US" w:bidi="ar-SA"/>
      </w:rPr>
    </w:lvl>
    <w:lvl w:ilvl="7" w:tplc="D8A0EF22">
      <w:numFmt w:val="bullet"/>
      <w:lvlText w:val="•"/>
      <w:lvlJc w:val="left"/>
      <w:pPr>
        <w:ind w:left="6706" w:hanging="577"/>
      </w:pPr>
      <w:rPr>
        <w:rFonts w:hint="default"/>
        <w:lang w:val="id" w:eastAsia="en-US" w:bidi="ar-SA"/>
      </w:rPr>
    </w:lvl>
    <w:lvl w:ilvl="8" w:tplc="6C9C05B0">
      <w:numFmt w:val="bullet"/>
      <w:lvlText w:val="•"/>
      <w:lvlJc w:val="left"/>
      <w:pPr>
        <w:ind w:left="7547" w:hanging="577"/>
      </w:pPr>
      <w:rPr>
        <w:rFonts w:hint="default"/>
        <w:lang w:val="id" w:eastAsia="en-US" w:bidi="ar-SA"/>
      </w:rPr>
    </w:lvl>
  </w:abstractNum>
  <w:abstractNum w:abstractNumId="1" w15:restartNumberingAfterBreak="0">
    <w:nsid w:val="196C0771"/>
    <w:multiLevelType w:val="hybridMultilevel"/>
    <w:tmpl w:val="3698E648"/>
    <w:lvl w:ilvl="0" w:tplc="012C62EA">
      <w:start w:val="1"/>
      <w:numFmt w:val="decimal"/>
      <w:lvlText w:val="%1."/>
      <w:lvlJc w:val="left"/>
      <w:pPr>
        <w:ind w:left="528" w:hanging="284"/>
        <w:jc w:val="left"/>
      </w:pPr>
      <w:rPr>
        <w:rFonts w:ascii="Times New Roman" w:eastAsia="Times New Roman" w:hAnsi="Times New Roman" w:cs="Times New Roman" w:hint="default"/>
        <w:w w:val="100"/>
        <w:sz w:val="22"/>
        <w:szCs w:val="22"/>
        <w:lang w:val="id" w:eastAsia="en-US" w:bidi="ar-SA"/>
      </w:rPr>
    </w:lvl>
    <w:lvl w:ilvl="1" w:tplc="03088A88">
      <w:numFmt w:val="bullet"/>
      <w:lvlText w:val="•"/>
      <w:lvlJc w:val="left"/>
      <w:pPr>
        <w:ind w:left="1390" w:hanging="284"/>
      </w:pPr>
      <w:rPr>
        <w:rFonts w:hint="default"/>
        <w:lang w:val="id" w:eastAsia="en-US" w:bidi="ar-SA"/>
      </w:rPr>
    </w:lvl>
    <w:lvl w:ilvl="2" w:tplc="0818C95E">
      <w:numFmt w:val="bullet"/>
      <w:lvlText w:val="•"/>
      <w:lvlJc w:val="left"/>
      <w:pPr>
        <w:ind w:left="2261" w:hanging="284"/>
      </w:pPr>
      <w:rPr>
        <w:rFonts w:hint="default"/>
        <w:lang w:val="id" w:eastAsia="en-US" w:bidi="ar-SA"/>
      </w:rPr>
    </w:lvl>
    <w:lvl w:ilvl="3" w:tplc="A8CAD0A2">
      <w:numFmt w:val="bullet"/>
      <w:lvlText w:val="•"/>
      <w:lvlJc w:val="left"/>
      <w:pPr>
        <w:ind w:left="3132" w:hanging="284"/>
      </w:pPr>
      <w:rPr>
        <w:rFonts w:hint="default"/>
        <w:lang w:val="id" w:eastAsia="en-US" w:bidi="ar-SA"/>
      </w:rPr>
    </w:lvl>
    <w:lvl w:ilvl="4" w:tplc="6152140E">
      <w:numFmt w:val="bullet"/>
      <w:lvlText w:val="•"/>
      <w:lvlJc w:val="left"/>
      <w:pPr>
        <w:ind w:left="4003" w:hanging="284"/>
      </w:pPr>
      <w:rPr>
        <w:rFonts w:hint="default"/>
        <w:lang w:val="id" w:eastAsia="en-US" w:bidi="ar-SA"/>
      </w:rPr>
    </w:lvl>
    <w:lvl w:ilvl="5" w:tplc="B03A42F0">
      <w:numFmt w:val="bullet"/>
      <w:lvlText w:val="•"/>
      <w:lvlJc w:val="left"/>
      <w:pPr>
        <w:ind w:left="4874" w:hanging="284"/>
      </w:pPr>
      <w:rPr>
        <w:rFonts w:hint="default"/>
        <w:lang w:val="id" w:eastAsia="en-US" w:bidi="ar-SA"/>
      </w:rPr>
    </w:lvl>
    <w:lvl w:ilvl="6" w:tplc="80944B6A">
      <w:numFmt w:val="bullet"/>
      <w:lvlText w:val="•"/>
      <w:lvlJc w:val="left"/>
      <w:pPr>
        <w:ind w:left="5745" w:hanging="284"/>
      </w:pPr>
      <w:rPr>
        <w:rFonts w:hint="default"/>
        <w:lang w:val="id" w:eastAsia="en-US" w:bidi="ar-SA"/>
      </w:rPr>
    </w:lvl>
    <w:lvl w:ilvl="7" w:tplc="AE86DC20">
      <w:numFmt w:val="bullet"/>
      <w:lvlText w:val="•"/>
      <w:lvlJc w:val="left"/>
      <w:pPr>
        <w:ind w:left="6616" w:hanging="284"/>
      </w:pPr>
      <w:rPr>
        <w:rFonts w:hint="default"/>
        <w:lang w:val="id" w:eastAsia="en-US" w:bidi="ar-SA"/>
      </w:rPr>
    </w:lvl>
    <w:lvl w:ilvl="8" w:tplc="2FB6AF26">
      <w:numFmt w:val="bullet"/>
      <w:lvlText w:val="•"/>
      <w:lvlJc w:val="left"/>
      <w:pPr>
        <w:ind w:left="7487" w:hanging="284"/>
      </w:pPr>
      <w:rPr>
        <w:rFonts w:hint="default"/>
        <w:lang w:val="id" w:eastAsia="en-US" w:bidi="ar-SA"/>
      </w:rPr>
    </w:lvl>
  </w:abstractNum>
  <w:abstractNum w:abstractNumId="2" w15:restartNumberingAfterBreak="0">
    <w:nsid w:val="426F4ED5"/>
    <w:multiLevelType w:val="hybridMultilevel"/>
    <w:tmpl w:val="2A1E2DB6"/>
    <w:lvl w:ilvl="0" w:tplc="FBCC71F0">
      <w:start w:val="1"/>
      <w:numFmt w:val="decimal"/>
      <w:lvlText w:val="%1."/>
      <w:lvlJc w:val="left"/>
      <w:pPr>
        <w:ind w:left="244" w:hanging="284"/>
        <w:jc w:val="left"/>
      </w:pPr>
      <w:rPr>
        <w:rFonts w:ascii="Times New Roman" w:eastAsia="Times New Roman" w:hAnsi="Times New Roman" w:cs="Times New Roman" w:hint="default"/>
        <w:b/>
        <w:bCs/>
        <w:w w:val="100"/>
        <w:sz w:val="22"/>
        <w:szCs w:val="22"/>
        <w:lang w:val="id" w:eastAsia="en-US" w:bidi="ar-SA"/>
      </w:rPr>
    </w:lvl>
    <w:lvl w:ilvl="1" w:tplc="6194DFAE">
      <w:numFmt w:val="bullet"/>
      <w:lvlText w:val="•"/>
      <w:lvlJc w:val="left"/>
      <w:pPr>
        <w:ind w:left="1138" w:hanging="284"/>
      </w:pPr>
      <w:rPr>
        <w:rFonts w:hint="default"/>
        <w:lang w:val="id" w:eastAsia="en-US" w:bidi="ar-SA"/>
      </w:rPr>
    </w:lvl>
    <w:lvl w:ilvl="2" w:tplc="B93238C0">
      <w:numFmt w:val="bullet"/>
      <w:lvlText w:val="•"/>
      <w:lvlJc w:val="left"/>
      <w:pPr>
        <w:ind w:left="2037" w:hanging="284"/>
      </w:pPr>
      <w:rPr>
        <w:rFonts w:hint="default"/>
        <w:lang w:val="id" w:eastAsia="en-US" w:bidi="ar-SA"/>
      </w:rPr>
    </w:lvl>
    <w:lvl w:ilvl="3" w:tplc="840E7CE2">
      <w:numFmt w:val="bullet"/>
      <w:lvlText w:val="•"/>
      <w:lvlJc w:val="left"/>
      <w:pPr>
        <w:ind w:left="2936" w:hanging="284"/>
      </w:pPr>
      <w:rPr>
        <w:rFonts w:hint="default"/>
        <w:lang w:val="id" w:eastAsia="en-US" w:bidi="ar-SA"/>
      </w:rPr>
    </w:lvl>
    <w:lvl w:ilvl="4" w:tplc="70AA8C26">
      <w:numFmt w:val="bullet"/>
      <w:lvlText w:val="•"/>
      <w:lvlJc w:val="left"/>
      <w:pPr>
        <w:ind w:left="3835" w:hanging="284"/>
      </w:pPr>
      <w:rPr>
        <w:rFonts w:hint="default"/>
        <w:lang w:val="id" w:eastAsia="en-US" w:bidi="ar-SA"/>
      </w:rPr>
    </w:lvl>
    <w:lvl w:ilvl="5" w:tplc="345AB6B2">
      <w:numFmt w:val="bullet"/>
      <w:lvlText w:val="•"/>
      <w:lvlJc w:val="left"/>
      <w:pPr>
        <w:ind w:left="4734" w:hanging="284"/>
      </w:pPr>
      <w:rPr>
        <w:rFonts w:hint="default"/>
        <w:lang w:val="id" w:eastAsia="en-US" w:bidi="ar-SA"/>
      </w:rPr>
    </w:lvl>
    <w:lvl w:ilvl="6" w:tplc="622A62EE">
      <w:numFmt w:val="bullet"/>
      <w:lvlText w:val="•"/>
      <w:lvlJc w:val="left"/>
      <w:pPr>
        <w:ind w:left="5633" w:hanging="284"/>
      </w:pPr>
      <w:rPr>
        <w:rFonts w:hint="default"/>
        <w:lang w:val="id" w:eastAsia="en-US" w:bidi="ar-SA"/>
      </w:rPr>
    </w:lvl>
    <w:lvl w:ilvl="7" w:tplc="98CC7A26">
      <w:numFmt w:val="bullet"/>
      <w:lvlText w:val="•"/>
      <w:lvlJc w:val="left"/>
      <w:pPr>
        <w:ind w:left="6532" w:hanging="284"/>
      </w:pPr>
      <w:rPr>
        <w:rFonts w:hint="default"/>
        <w:lang w:val="id" w:eastAsia="en-US" w:bidi="ar-SA"/>
      </w:rPr>
    </w:lvl>
    <w:lvl w:ilvl="8" w:tplc="A4C232D2">
      <w:numFmt w:val="bullet"/>
      <w:lvlText w:val="•"/>
      <w:lvlJc w:val="left"/>
      <w:pPr>
        <w:ind w:left="7431" w:hanging="284"/>
      </w:pPr>
      <w:rPr>
        <w:rFonts w:hint="default"/>
        <w:lang w:val="id" w:eastAsia="en-US" w:bidi="ar-SA"/>
      </w:rPr>
    </w:lvl>
  </w:abstractNum>
  <w:abstractNum w:abstractNumId="3" w15:restartNumberingAfterBreak="0">
    <w:nsid w:val="42963AA3"/>
    <w:multiLevelType w:val="hybridMultilevel"/>
    <w:tmpl w:val="6540B23C"/>
    <w:lvl w:ilvl="0" w:tplc="5BA06B50">
      <w:start w:val="1"/>
      <w:numFmt w:val="decimal"/>
      <w:lvlText w:val="%1."/>
      <w:lvlJc w:val="left"/>
      <w:pPr>
        <w:ind w:left="528" w:hanging="284"/>
        <w:jc w:val="left"/>
      </w:pPr>
      <w:rPr>
        <w:rFonts w:ascii="Times New Roman" w:eastAsia="Times New Roman" w:hAnsi="Times New Roman" w:cs="Times New Roman" w:hint="default"/>
        <w:spacing w:val="0"/>
        <w:w w:val="95"/>
        <w:sz w:val="24"/>
        <w:szCs w:val="24"/>
        <w:lang w:val="id" w:eastAsia="en-US" w:bidi="ar-SA"/>
      </w:rPr>
    </w:lvl>
    <w:lvl w:ilvl="1" w:tplc="3308396A">
      <w:numFmt w:val="bullet"/>
      <w:lvlText w:val="•"/>
      <w:lvlJc w:val="left"/>
      <w:pPr>
        <w:ind w:left="1390" w:hanging="284"/>
      </w:pPr>
      <w:rPr>
        <w:rFonts w:hint="default"/>
        <w:lang w:val="id" w:eastAsia="en-US" w:bidi="ar-SA"/>
      </w:rPr>
    </w:lvl>
    <w:lvl w:ilvl="2" w:tplc="034010C8">
      <w:numFmt w:val="bullet"/>
      <w:lvlText w:val="•"/>
      <w:lvlJc w:val="left"/>
      <w:pPr>
        <w:ind w:left="2261" w:hanging="284"/>
      </w:pPr>
      <w:rPr>
        <w:rFonts w:hint="default"/>
        <w:lang w:val="id" w:eastAsia="en-US" w:bidi="ar-SA"/>
      </w:rPr>
    </w:lvl>
    <w:lvl w:ilvl="3" w:tplc="32E2910A">
      <w:numFmt w:val="bullet"/>
      <w:lvlText w:val="•"/>
      <w:lvlJc w:val="left"/>
      <w:pPr>
        <w:ind w:left="3132" w:hanging="284"/>
      </w:pPr>
      <w:rPr>
        <w:rFonts w:hint="default"/>
        <w:lang w:val="id" w:eastAsia="en-US" w:bidi="ar-SA"/>
      </w:rPr>
    </w:lvl>
    <w:lvl w:ilvl="4" w:tplc="D23C090A">
      <w:numFmt w:val="bullet"/>
      <w:lvlText w:val="•"/>
      <w:lvlJc w:val="left"/>
      <w:pPr>
        <w:ind w:left="4003" w:hanging="284"/>
      </w:pPr>
      <w:rPr>
        <w:rFonts w:hint="default"/>
        <w:lang w:val="id" w:eastAsia="en-US" w:bidi="ar-SA"/>
      </w:rPr>
    </w:lvl>
    <w:lvl w:ilvl="5" w:tplc="18AC0808">
      <w:numFmt w:val="bullet"/>
      <w:lvlText w:val="•"/>
      <w:lvlJc w:val="left"/>
      <w:pPr>
        <w:ind w:left="4874" w:hanging="284"/>
      </w:pPr>
      <w:rPr>
        <w:rFonts w:hint="default"/>
        <w:lang w:val="id" w:eastAsia="en-US" w:bidi="ar-SA"/>
      </w:rPr>
    </w:lvl>
    <w:lvl w:ilvl="6" w:tplc="9B8AA2DE">
      <w:numFmt w:val="bullet"/>
      <w:lvlText w:val="•"/>
      <w:lvlJc w:val="left"/>
      <w:pPr>
        <w:ind w:left="5745" w:hanging="284"/>
      </w:pPr>
      <w:rPr>
        <w:rFonts w:hint="default"/>
        <w:lang w:val="id" w:eastAsia="en-US" w:bidi="ar-SA"/>
      </w:rPr>
    </w:lvl>
    <w:lvl w:ilvl="7" w:tplc="A99C751E">
      <w:numFmt w:val="bullet"/>
      <w:lvlText w:val="•"/>
      <w:lvlJc w:val="left"/>
      <w:pPr>
        <w:ind w:left="6616" w:hanging="284"/>
      </w:pPr>
      <w:rPr>
        <w:rFonts w:hint="default"/>
        <w:lang w:val="id" w:eastAsia="en-US" w:bidi="ar-SA"/>
      </w:rPr>
    </w:lvl>
    <w:lvl w:ilvl="8" w:tplc="78E45E7C">
      <w:numFmt w:val="bullet"/>
      <w:lvlText w:val="•"/>
      <w:lvlJc w:val="left"/>
      <w:pPr>
        <w:ind w:left="7487" w:hanging="284"/>
      </w:pPr>
      <w:rPr>
        <w:rFonts w:hint="default"/>
        <w:lang w:val="id" w:eastAsia="en-US" w:bidi="ar-SA"/>
      </w:rPr>
    </w:lvl>
  </w:abstractNum>
  <w:abstractNum w:abstractNumId="4" w15:restartNumberingAfterBreak="0">
    <w:nsid w:val="49E93D48"/>
    <w:multiLevelType w:val="hybridMultilevel"/>
    <w:tmpl w:val="8BE8E034"/>
    <w:lvl w:ilvl="0" w:tplc="DD50F830">
      <w:start w:val="1"/>
      <w:numFmt w:val="decimal"/>
      <w:lvlText w:val="%1)"/>
      <w:lvlJc w:val="left"/>
      <w:pPr>
        <w:ind w:left="528" w:hanging="284"/>
        <w:jc w:val="left"/>
      </w:pPr>
      <w:rPr>
        <w:rFonts w:ascii="Times New Roman" w:eastAsia="Times New Roman" w:hAnsi="Times New Roman" w:cs="Times New Roman" w:hint="default"/>
        <w:w w:val="100"/>
        <w:sz w:val="22"/>
        <w:szCs w:val="22"/>
        <w:lang w:val="id" w:eastAsia="en-US" w:bidi="ar-SA"/>
      </w:rPr>
    </w:lvl>
    <w:lvl w:ilvl="1" w:tplc="0A5E198E">
      <w:numFmt w:val="bullet"/>
      <w:lvlText w:val="•"/>
      <w:lvlJc w:val="left"/>
      <w:pPr>
        <w:ind w:left="1390" w:hanging="284"/>
      </w:pPr>
      <w:rPr>
        <w:rFonts w:hint="default"/>
        <w:lang w:val="id" w:eastAsia="en-US" w:bidi="ar-SA"/>
      </w:rPr>
    </w:lvl>
    <w:lvl w:ilvl="2" w:tplc="B5609E48">
      <w:numFmt w:val="bullet"/>
      <w:lvlText w:val="•"/>
      <w:lvlJc w:val="left"/>
      <w:pPr>
        <w:ind w:left="2261" w:hanging="284"/>
      </w:pPr>
      <w:rPr>
        <w:rFonts w:hint="default"/>
        <w:lang w:val="id" w:eastAsia="en-US" w:bidi="ar-SA"/>
      </w:rPr>
    </w:lvl>
    <w:lvl w:ilvl="3" w:tplc="DBC837E4">
      <w:numFmt w:val="bullet"/>
      <w:lvlText w:val="•"/>
      <w:lvlJc w:val="left"/>
      <w:pPr>
        <w:ind w:left="3132" w:hanging="284"/>
      </w:pPr>
      <w:rPr>
        <w:rFonts w:hint="default"/>
        <w:lang w:val="id" w:eastAsia="en-US" w:bidi="ar-SA"/>
      </w:rPr>
    </w:lvl>
    <w:lvl w:ilvl="4" w:tplc="763A27E2">
      <w:numFmt w:val="bullet"/>
      <w:lvlText w:val="•"/>
      <w:lvlJc w:val="left"/>
      <w:pPr>
        <w:ind w:left="4003" w:hanging="284"/>
      </w:pPr>
      <w:rPr>
        <w:rFonts w:hint="default"/>
        <w:lang w:val="id" w:eastAsia="en-US" w:bidi="ar-SA"/>
      </w:rPr>
    </w:lvl>
    <w:lvl w:ilvl="5" w:tplc="8778829C">
      <w:numFmt w:val="bullet"/>
      <w:lvlText w:val="•"/>
      <w:lvlJc w:val="left"/>
      <w:pPr>
        <w:ind w:left="4874" w:hanging="284"/>
      </w:pPr>
      <w:rPr>
        <w:rFonts w:hint="default"/>
        <w:lang w:val="id" w:eastAsia="en-US" w:bidi="ar-SA"/>
      </w:rPr>
    </w:lvl>
    <w:lvl w:ilvl="6" w:tplc="FD869770">
      <w:numFmt w:val="bullet"/>
      <w:lvlText w:val="•"/>
      <w:lvlJc w:val="left"/>
      <w:pPr>
        <w:ind w:left="5745" w:hanging="284"/>
      </w:pPr>
      <w:rPr>
        <w:rFonts w:hint="default"/>
        <w:lang w:val="id" w:eastAsia="en-US" w:bidi="ar-SA"/>
      </w:rPr>
    </w:lvl>
    <w:lvl w:ilvl="7" w:tplc="0958B46A">
      <w:numFmt w:val="bullet"/>
      <w:lvlText w:val="•"/>
      <w:lvlJc w:val="left"/>
      <w:pPr>
        <w:ind w:left="6616" w:hanging="284"/>
      </w:pPr>
      <w:rPr>
        <w:rFonts w:hint="default"/>
        <w:lang w:val="id" w:eastAsia="en-US" w:bidi="ar-SA"/>
      </w:rPr>
    </w:lvl>
    <w:lvl w:ilvl="8" w:tplc="B79C67B4">
      <w:numFmt w:val="bullet"/>
      <w:lvlText w:val="•"/>
      <w:lvlJc w:val="left"/>
      <w:pPr>
        <w:ind w:left="7487" w:hanging="284"/>
      </w:pPr>
      <w:rPr>
        <w:rFonts w:hint="default"/>
        <w:lang w:val="id" w:eastAsia="en-US" w:bidi="ar-SA"/>
      </w:rPr>
    </w:lvl>
  </w:abstractNum>
  <w:abstractNum w:abstractNumId="5" w15:restartNumberingAfterBreak="0">
    <w:nsid w:val="5C65694C"/>
    <w:multiLevelType w:val="hybridMultilevel"/>
    <w:tmpl w:val="7B4C86D6"/>
    <w:lvl w:ilvl="0" w:tplc="A78E9402">
      <w:start w:val="1"/>
      <w:numFmt w:val="decimal"/>
      <w:lvlText w:val="%1."/>
      <w:lvlJc w:val="left"/>
      <w:pPr>
        <w:ind w:left="604" w:hanging="360"/>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6" w15:restartNumberingAfterBreak="0">
    <w:nsid w:val="5F87069F"/>
    <w:multiLevelType w:val="hybridMultilevel"/>
    <w:tmpl w:val="664CFE96"/>
    <w:lvl w:ilvl="0" w:tplc="468E11C0">
      <w:start w:val="1"/>
      <w:numFmt w:val="decimal"/>
      <w:lvlText w:val="%1."/>
      <w:lvlJc w:val="left"/>
      <w:pPr>
        <w:ind w:left="528" w:hanging="284"/>
        <w:jc w:val="left"/>
      </w:pPr>
      <w:rPr>
        <w:rFonts w:ascii="Times New Roman" w:eastAsia="Times New Roman" w:hAnsi="Times New Roman" w:cs="Times New Roman" w:hint="default"/>
        <w:spacing w:val="-18"/>
        <w:w w:val="95"/>
        <w:sz w:val="24"/>
        <w:szCs w:val="24"/>
        <w:lang w:val="id" w:eastAsia="en-US" w:bidi="ar-SA"/>
      </w:rPr>
    </w:lvl>
    <w:lvl w:ilvl="1" w:tplc="548ABB26">
      <w:numFmt w:val="bullet"/>
      <w:lvlText w:val="•"/>
      <w:lvlJc w:val="left"/>
      <w:pPr>
        <w:ind w:left="1390" w:hanging="284"/>
      </w:pPr>
      <w:rPr>
        <w:rFonts w:hint="default"/>
        <w:lang w:val="id" w:eastAsia="en-US" w:bidi="ar-SA"/>
      </w:rPr>
    </w:lvl>
    <w:lvl w:ilvl="2" w:tplc="2BD04AA8">
      <w:numFmt w:val="bullet"/>
      <w:lvlText w:val="•"/>
      <w:lvlJc w:val="left"/>
      <w:pPr>
        <w:ind w:left="2261" w:hanging="284"/>
      </w:pPr>
      <w:rPr>
        <w:rFonts w:hint="default"/>
        <w:lang w:val="id" w:eastAsia="en-US" w:bidi="ar-SA"/>
      </w:rPr>
    </w:lvl>
    <w:lvl w:ilvl="3" w:tplc="7B5007F0">
      <w:numFmt w:val="bullet"/>
      <w:lvlText w:val="•"/>
      <w:lvlJc w:val="left"/>
      <w:pPr>
        <w:ind w:left="3132" w:hanging="284"/>
      </w:pPr>
      <w:rPr>
        <w:rFonts w:hint="default"/>
        <w:lang w:val="id" w:eastAsia="en-US" w:bidi="ar-SA"/>
      </w:rPr>
    </w:lvl>
    <w:lvl w:ilvl="4" w:tplc="E72042CA">
      <w:numFmt w:val="bullet"/>
      <w:lvlText w:val="•"/>
      <w:lvlJc w:val="left"/>
      <w:pPr>
        <w:ind w:left="4003" w:hanging="284"/>
      </w:pPr>
      <w:rPr>
        <w:rFonts w:hint="default"/>
        <w:lang w:val="id" w:eastAsia="en-US" w:bidi="ar-SA"/>
      </w:rPr>
    </w:lvl>
    <w:lvl w:ilvl="5" w:tplc="ABF0B1D6">
      <w:numFmt w:val="bullet"/>
      <w:lvlText w:val="•"/>
      <w:lvlJc w:val="left"/>
      <w:pPr>
        <w:ind w:left="4874" w:hanging="284"/>
      </w:pPr>
      <w:rPr>
        <w:rFonts w:hint="default"/>
        <w:lang w:val="id" w:eastAsia="en-US" w:bidi="ar-SA"/>
      </w:rPr>
    </w:lvl>
    <w:lvl w:ilvl="6" w:tplc="EC60DDA6">
      <w:numFmt w:val="bullet"/>
      <w:lvlText w:val="•"/>
      <w:lvlJc w:val="left"/>
      <w:pPr>
        <w:ind w:left="5745" w:hanging="284"/>
      </w:pPr>
      <w:rPr>
        <w:rFonts w:hint="default"/>
        <w:lang w:val="id" w:eastAsia="en-US" w:bidi="ar-SA"/>
      </w:rPr>
    </w:lvl>
    <w:lvl w:ilvl="7" w:tplc="BE486954">
      <w:numFmt w:val="bullet"/>
      <w:lvlText w:val="•"/>
      <w:lvlJc w:val="left"/>
      <w:pPr>
        <w:ind w:left="6616" w:hanging="284"/>
      </w:pPr>
      <w:rPr>
        <w:rFonts w:hint="default"/>
        <w:lang w:val="id" w:eastAsia="en-US" w:bidi="ar-SA"/>
      </w:rPr>
    </w:lvl>
    <w:lvl w:ilvl="8" w:tplc="5CD00F3E">
      <w:numFmt w:val="bullet"/>
      <w:lvlText w:val="•"/>
      <w:lvlJc w:val="left"/>
      <w:pPr>
        <w:ind w:left="7487" w:hanging="284"/>
      </w:pPr>
      <w:rPr>
        <w:rFonts w:hint="default"/>
        <w:lang w:val="id" w:eastAsia="en-US" w:bidi="ar-SA"/>
      </w:rPr>
    </w:lvl>
  </w:abstractNum>
  <w:abstractNum w:abstractNumId="7" w15:restartNumberingAfterBreak="0">
    <w:nsid w:val="7BC7494A"/>
    <w:multiLevelType w:val="hybridMultilevel"/>
    <w:tmpl w:val="E3943DB4"/>
    <w:lvl w:ilvl="0" w:tplc="70E440B6">
      <w:start w:val="1"/>
      <w:numFmt w:val="decimal"/>
      <w:lvlText w:val="%1."/>
      <w:lvlJc w:val="left"/>
      <w:pPr>
        <w:ind w:left="244" w:hanging="284"/>
        <w:jc w:val="left"/>
      </w:pPr>
      <w:rPr>
        <w:rFonts w:ascii="Times New Roman" w:eastAsia="Times New Roman" w:hAnsi="Times New Roman" w:cs="Times New Roman" w:hint="default"/>
        <w:spacing w:val="-18"/>
        <w:w w:val="95"/>
        <w:sz w:val="24"/>
        <w:szCs w:val="24"/>
        <w:lang w:val="id" w:eastAsia="en-US" w:bidi="ar-SA"/>
      </w:rPr>
    </w:lvl>
    <w:lvl w:ilvl="1" w:tplc="CFBE5DBA">
      <w:start w:val="1"/>
      <w:numFmt w:val="lowerLetter"/>
      <w:lvlText w:val="%2."/>
      <w:lvlJc w:val="left"/>
      <w:pPr>
        <w:ind w:left="244" w:hanging="284"/>
        <w:jc w:val="left"/>
      </w:pPr>
      <w:rPr>
        <w:rFonts w:ascii="Times New Roman" w:eastAsia="Times New Roman" w:hAnsi="Times New Roman" w:cs="Times New Roman" w:hint="default"/>
        <w:spacing w:val="0"/>
        <w:w w:val="100"/>
        <w:sz w:val="22"/>
        <w:szCs w:val="22"/>
        <w:lang w:val="id" w:eastAsia="en-US" w:bidi="ar-SA"/>
      </w:rPr>
    </w:lvl>
    <w:lvl w:ilvl="2" w:tplc="43F0BCE4">
      <w:numFmt w:val="bullet"/>
      <w:lvlText w:val="•"/>
      <w:lvlJc w:val="left"/>
      <w:pPr>
        <w:ind w:left="2037" w:hanging="284"/>
      </w:pPr>
      <w:rPr>
        <w:rFonts w:hint="default"/>
        <w:lang w:val="id" w:eastAsia="en-US" w:bidi="ar-SA"/>
      </w:rPr>
    </w:lvl>
    <w:lvl w:ilvl="3" w:tplc="1F1A7820">
      <w:numFmt w:val="bullet"/>
      <w:lvlText w:val="•"/>
      <w:lvlJc w:val="left"/>
      <w:pPr>
        <w:ind w:left="2936" w:hanging="284"/>
      </w:pPr>
      <w:rPr>
        <w:rFonts w:hint="default"/>
        <w:lang w:val="id" w:eastAsia="en-US" w:bidi="ar-SA"/>
      </w:rPr>
    </w:lvl>
    <w:lvl w:ilvl="4" w:tplc="C720C43C">
      <w:numFmt w:val="bullet"/>
      <w:lvlText w:val="•"/>
      <w:lvlJc w:val="left"/>
      <w:pPr>
        <w:ind w:left="3835" w:hanging="284"/>
      </w:pPr>
      <w:rPr>
        <w:rFonts w:hint="default"/>
        <w:lang w:val="id" w:eastAsia="en-US" w:bidi="ar-SA"/>
      </w:rPr>
    </w:lvl>
    <w:lvl w:ilvl="5" w:tplc="C150D0BC">
      <w:numFmt w:val="bullet"/>
      <w:lvlText w:val="•"/>
      <w:lvlJc w:val="left"/>
      <w:pPr>
        <w:ind w:left="4734" w:hanging="284"/>
      </w:pPr>
      <w:rPr>
        <w:rFonts w:hint="default"/>
        <w:lang w:val="id" w:eastAsia="en-US" w:bidi="ar-SA"/>
      </w:rPr>
    </w:lvl>
    <w:lvl w:ilvl="6" w:tplc="61F43F14">
      <w:numFmt w:val="bullet"/>
      <w:lvlText w:val="•"/>
      <w:lvlJc w:val="left"/>
      <w:pPr>
        <w:ind w:left="5633" w:hanging="284"/>
      </w:pPr>
      <w:rPr>
        <w:rFonts w:hint="default"/>
        <w:lang w:val="id" w:eastAsia="en-US" w:bidi="ar-SA"/>
      </w:rPr>
    </w:lvl>
    <w:lvl w:ilvl="7" w:tplc="2EB06326">
      <w:numFmt w:val="bullet"/>
      <w:lvlText w:val="•"/>
      <w:lvlJc w:val="left"/>
      <w:pPr>
        <w:ind w:left="6532" w:hanging="284"/>
      </w:pPr>
      <w:rPr>
        <w:rFonts w:hint="default"/>
        <w:lang w:val="id" w:eastAsia="en-US" w:bidi="ar-SA"/>
      </w:rPr>
    </w:lvl>
    <w:lvl w:ilvl="8" w:tplc="38FEE890">
      <w:numFmt w:val="bullet"/>
      <w:lvlText w:val="•"/>
      <w:lvlJc w:val="left"/>
      <w:pPr>
        <w:ind w:left="7431" w:hanging="284"/>
      </w:pPr>
      <w:rPr>
        <w:rFonts w:hint="default"/>
        <w:lang w:val="id" w:eastAsia="en-US" w:bidi="ar-SA"/>
      </w:rPr>
    </w:lvl>
  </w:abstractNum>
  <w:num w:numId="1">
    <w:abstractNumId w:val="4"/>
  </w:num>
  <w:num w:numId="2">
    <w:abstractNumId w:val="7"/>
  </w:num>
  <w:num w:numId="3">
    <w:abstractNumId w:val="2"/>
  </w:num>
  <w:num w:numId="4">
    <w:abstractNumId w:val="0"/>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2A"/>
    <w:rsid w:val="000C0692"/>
    <w:rsid w:val="001A424A"/>
    <w:rsid w:val="00276B7A"/>
    <w:rsid w:val="003D1E0A"/>
    <w:rsid w:val="004309E8"/>
    <w:rsid w:val="0046354E"/>
    <w:rsid w:val="005F0AC8"/>
    <w:rsid w:val="00690382"/>
    <w:rsid w:val="006A5B3B"/>
    <w:rsid w:val="006C4D2A"/>
    <w:rsid w:val="007B1B49"/>
    <w:rsid w:val="007D2315"/>
    <w:rsid w:val="0081683A"/>
    <w:rsid w:val="00B02FEE"/>
    <w:rsid w:val="00CC5C2A"/>
    <w:rsid w:val="00CF593B"/>
    <w:rsid w:val="00D0770E"/>
    <w:rsid w:val="00E41F0D"/>
    <w:rsid w:val="00FD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A3DC"/>
  <w15:docId w15:val="{8CFAD412-82AC-429E-AB0F-9431516D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44"/>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4"/>
      <w:jc w:val="both"/>
    </w:pPr>
  </w:style>
  <w:style w:type="paragraph" w:styleId="Title">
    <w:name w:val="Title"/>
    <w:basedOn w:val="Normal"/>
    <w:uiPriority w:val="1"/>
    <w:qFormat/>
    <w:pPr>
      <w:ind w:left="321" w:right="327" w:hanging="12"/>
      <w:jc w:val="center"/>
    </w:pPr>
    <w:rPr>
      <w:b/>
      <w:bCs/>
      <w:sz w:val="24"/>
      <w:szCs w:val="24"/>
    </w:rPr>
  </w:style>
  <w:style w:type="paragraph" w:styleId="ListParagraph">
    <w:name w:val="List Paragraph"/>
    <w:basedOn w:val="Normal"/>
    <w:uiPriority w:val="1"/>
    <w:qFormat/>
    <w:pPr>
      <w:ind w:left="528" w:hanging="285"/>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B1B49"/>
    <w:rPr>
      <w:color w:val="0000FF" w:themeColor="hyperlink"/>
      <w:u w:val="single"/>
    </w:rPr>
  </w:style>
  <w:style w:type="character" w:styleId="UnresolvedMention">
    <w:name w:val="Unresolved Mention"/>
    <w:basedOn w:val="DefaultParagraphFont"/>
    <w:uiPriority w:val="99"/>
    <w:semiHidden/>
    <w:unhideWhenUsed/>
    <w:rsid w:val="00816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alatifa173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moev@gmail.com2" TargetMode="External"/><Relationship Id="rId5" Type="http://schemas.openxmlformats.org/officeDocument/2006/relationships/hyperlink" Target="mailto:bambangtikno@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3832</Words>
  <Characters>21847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JURNAL-FE</cp:lastModifiedBy>
  <cp:revision>2</cp:revision>
  <dcterms:created xsi:type="dcterms:W3CDTF">2021-11-03T02:08:00Z</dcterms:created>
  <dcterms:modified xsi:type="dcterms:W3CDTF">2021-11-03T02:08:00Z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2021-03-06T00:00:00Z</vt:filetime>
  </property>
  <property fmtid="{D5CDD505-2E9C-101B-9397-08002B2CF9AE}" pid="3" name="Creator">
    <vt:lpwstr>Microsoft® Word 2016</vt:lpwstr>
  </property>
  <property fmtid="{D5CDD505-2E9C-101B-9397-08002B2CF9AE}" pid="4" name="LastSaved">
    <vt:filetime>2021-10-18T00:00:00Z</vt:filetime>
  </property>
</Properties>
</file>